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93844" w14:textId="77777777" w:rsidR="008B5CDB" w:rsidRPr="008B5CDB" w:rsidRDefault="008B5CDB" w:rsidP="008B5CDB">
      <w:pPr>
        <w:spacing w:line="240" w:lineRule="atLeast"/>
        <w:jc w:val="center"/>
        <w:rPr>
          <w:rFonts w:ascii="Times New Roman" w:cs="Times New Roman"/>
          <w:b/>
          <w:bCs/>
          <w:color w:val="000000"/>
          <w:szCs w:val="20"/>
        </w:rPr>
      </w:pPr>
      <w:r>
        <w:rPr>
          <w:rFonts w:ascii="Times New Roman" w:cs="Times New Roman"/>
          <w:b/>
          <w:bCs/>
          <w:color w:val="000000"/>
          <w:szCs w:val="20"/>
        </w:rPr>
        <w:t>FLOOD ANALYSIS AN</w:t>
      </w:r>
      <w:r>
        <w:rPr>
          <w:rFonts w:ascii="Times New Roman" w:cs="Times New Roman" w:hint="eastAsia"/>
          <w:b/>
          <w:bCs/>
          <w:color w:val="000000"/>
          <w:szCs w:val="20"/>
        </w:rPr>
        <w:t>D</w:t>
      </w:r>
      <w:r>
        <w:rPr>
          <w:rFonts w:ascii="Times New Roman" w:cs="Times New Roman"/>
          <w:b/>
          <w:bCs/>
          <w:color w:val="000000"/>
          <w:szCs w:val="20"/>
        </w:rPr>
        <w:t xml:space="preserve"> FORECASTING BY SPATIO-TEMPORAL DATA MINING BASED ON HISTORICAL SATELLITE IMAGE DATABASE</w:t>
      </w:r>
      <w:r w:rsidRPr="008B5CDB">
        <w:rPr>
          <w:rFonts w:ascii="Times New Roman" w:cs="Times New Roman"/>
          <w:b/>
          <w:bCs/>
          <w:color w:val="000000"/>
          <w:szCs w:val="20"/>
        </w:rPr>
        <w:t xml:space="preserve">      </w:t>
      </w:r>
    </w:p>
    <w:p w14:paraId="64003D60" w14:textId="77777777" w:rsidR="00433E66" w:rsidRDefault="00433E66">
      <w:pPr>
        <w:spacing w:line="240" w:lineRule="atLeast"/>
        <w:jc w:val="center"/>
        <w:rPr>
          <w:rFonts w:ascii="Times New Roman" w:cs="Times New Roman"/>
          <w:b/>
          <w:bCs/>
          <w:color w:val="000000"/>
          <w:sz w:val="20"/>
          <w:szCs w:val="20"/>
        </w:rPr>
      </w:pPr>
    </w:p>
    <w:p w14:paraId="783F804F" w14:textId="77777777" w:rsidR="00245534" w:rsidRDefault="00AC690B" w:rsidP="00245534">
      <w:pPr>
        <w:spacing w:line="240" w:lineRule="atLeast"/>
        <w:jc w:val="center"/>
        <w:rPr>
          <w:rFonts w:ascii="Times New Roman" w:cs="Times New Roman"/>
          <w:color w:val="000000"/>
          <w:sz w:val="20"/>
          <w:szCs w:val="20"/>
        </w:rPr>
      </w:pPr>
      <w:r>
        <w:rPr>
          <w:rFonts w:ascii="Times New Roman" w:cs="Times New Roman" w:hint="eastAsia"/>
          <w:color w:val="000000"/>
          <w:sz w:val="20"/>
          <w:szCs w:val="20"/>
        </w:rPr>
        <w:t>LI Xi</w:t>
      </w:r>
      <w:r w:rsidR="00245534" w:rsidRPr="00B90E30">
        <w:rPr>
          <w:rFonts w:ascii="Times New Roman" w:cs="Times New Roman" w:hint="eastAsia"/>
          <w:color w:val="000000"/>
          <w:sz w:val="20"/>
          <w:szCs w:val="20"/>
          <w:vertAlign w:val="superscript"/>
        </w:rPr>
        <w:t>1</w:t>
      </w:r>
      <w:r w:rsidR="00245534">
        <w:rPr>
          <w:rFonts w:ascii="Times New Roman" w:cs="Times New Roman" w:hint="eastAsia"/>
          <w:color w:val="000000"/>
          <w:sz w:val="20"/>
          <w:szCs w:val="20"/>
        </w:rPr>
        <w:t xml:space="preserve"> and </w:t>
      </w:r>
      <w:proofErr w:type="spellStart"/>
      <w:r>
        <w:rPr>
          <w:rFonts w:ascii="Times New Roman" w:cs="Times New Roman" w:hint="eastAsia"/>
          <w:color w:val="000000"/>
          <w:sz w:val="20"/>
          <w:szCs w:val="20"/>
        </w:rPr>
        <w:t>Wataru</w:t>
      </w:r>
      <w:proofErr w:type="spellEnd"/>
      <w:r>
        <w:rPr>
          <w:rFonts w:ascii="Times New Roman" w:cs="Times New Roman"/>
          <w:color w:val="000000"/>
          <w:sz w:val="20"/>
          <w:szCs w:val="20"/>
        </w:rPr>
        <w:t xml:space="preserve"> TAKEUCHI</w:t>
      </w:r>
    </w:p>
    <w:p w14:paraId="372A613E" w14:textId="77777777" w:rsidR="00245534" w:rsidRDefault="00245534">
      <w:pPr>
        <w:spacing w:line="240" w:lineRule="atLeast"/>
        <w:jc w:val="center"/>
        <w:rPr>
          <w:rFonts w:ascii="Times New Roman" w:cs="Times New Roman"/>
          <w:sz w:val="20"/>
          <w:szCs w:val="20"/>
        </w:rPr>
      </w:pPr>
      <w:r w:rsidRPr="00B90E30">
        <w:rPr>
          <w:rFonts w:ascii="Times New Roman" w:cs="Times New Roman" w:hint="eastAsia"/>
          <w:color w:val="000000"/>
          <w:sz w:val="20"/>
          <w:szCs w:val="20"/>
          <w:vertAlign w:val="superscript"/>
        </w:rPr>
        <w:t>1</w:t>
      </w:r>
      <w:r w:rsidR="00AC690B">
        <w:rPr>
          <w:rFonts w:ascii="Times New Roman" w:cs="Times New Roman"/>
          <w:sz w:val="20"/>
          <w:szCs w:val="20"/>
        </w:rPr>
        <w:t xml:space="preserve">Institute of Industrial Science, </w:t>
      </w:r>
      <w:r>
        <w:rPr>
          <w:rFonts w:ascii="Times New Roman" w:cs="Times New Roman" w:hint="eastAsia"/>
          <w:sz w:val="20"/>
          <w:szCs w:val="20"/>
        </w:rPr>
        <w:t>University</w:t>
      </w:r>
      <w:r w:rsidR="00AC690B">
        <w:rPr>
          <w:rFonts w:ascii="Times New Roman" w:cs="Times New Roman"/>
          <w:sz w:val="20"/>
          <w:szCs w:val="20"/>
        </w:rPr>
        <w:t xml:space="preserve"> of Tokyo</w:t>
      </w:r>
      <w:r>
        <w:rPr>
          <w:rFonts w:ascii="Times New Roman" w:cs="Times New Roman" w:hint="eastAsia"/>
          <w:sz w:val="20"/>
          <w:szCs w:val="20"/>
        </w:rPr>
        <w:t>, 2-28-4</w:t>
      </w:r>
      <w:r w:rsidRPr="00B90E30">
        <w:rPr>
          <w:rFonts w:ascii="Times New Roman" w:cs="Times New Roman"/>
          <w:sz w:val="20"/>
          <w:szCs w:val="20"/>
        </w:rPr>
        <w:t xml:space="preserve">, </w:t>
      </w:r>
      <w:proofErr w:type="spellStart"/>
      <w:r>
        <w:rPr>
          <w:rFonts w:ascii="Times New Roman" w:cs="Times New Roman" w:hint="eastAsia"/>
          <w:sz w:val="20"/>
          <w:szCs w:val="20"/>
        </w:rPr>
        <w:t>Tomigaya</w:t>
      </w:r>
      <w:proofErr w:type="spellEnd"/>
      <w:r>
        <w:rPr>
          <w:rFonts w:ascii="Times New Roman" w:cs="Times New Roman" w:hint="eastAsia"/>
          <w:sz w:val="20"/>
          <w:szCs w:val="20"/>
        </w:rPr>
        <w:t>, Shibuya-k, Tokyo</w:t>
      </w:r>
      <w:r w:rsidRPr="00B90E30">
        <w:rPr>
          <w:rFonts w:ascii="Times New Roman" w:cs="Times New Roman"/>
          <w:sz w:val="20"/>
          <w:szCs w:val="20"/>
        </w:rPr>
        <w:t xml:space="preserve"> </w:t>
      </w:r>
      <w:r>
        <w:rPr>
          <w:rFonts w:ascii="Times New Roman" w:cs="Times New Roman" w:hint="eastAsia"/>
          <w:sz w:val="20"/>
          <w:szCs w:val="20"/>
        </w:rPr>
        <w:t>151-0063</w:t>
      </w:r>
      <w:r w:rsidRPr="00B90E30">
        <w:rPr>
          <w:rFonts w:ascii="Times New Roman" w:cs="Times New Roman"/>
          <w:sz w:val="20"/>
          <w:szCs w:val="20"/>
        </w:rPr>
        <w:t>, Japan,</w:t>
      </w:r>
    </w:p>
    <w:p w14:paraId="6FE15BD1" w14:textId="77777777" w:rsidR="00245534" w:rsidRDefault="00245534">
      <w:pPr>
        <w:spacing w:line="240" w:lineRule="atLeast"/>
        <w:jc w:val="center"/>
        <w:rPr>
          <w:rFonts w:ascii="Times New Roman" w:cs="Times New Roman"/>
          <w:color w:val="000000"/>
          <w:sz w:val="20"/>
          <w:szCs w:val="20"/>
        </w:rPr>
      </w:pPr>
      <w:r w:rsidRPr="00245534">
        <w:rPr>
          <w:rFonts w:ascii="Times New Roman" w:eastAsia="PMingLiU" w:cs="Times New Roman"/>
          <w:sz w:val="20"/>
        </w:rPr>
        <w:t xml:space="preserve">Email: </w:t>
      </w:r>
      <w:r w:rsidR="00AC690B">
        <w:rPr>
          <w:rFonts w:ascii="Times New Roman" w:cs="Times New Roman"/>
          <w:color w:val="000000"/>
          <w:sz w:val="20"/>
          <w:szCs w:val="20"/>
        </w:rPr>
        <w:t>lixi</w:t>
      </w:r>
      <w:r w:rsidRPr="00245534">
        <w:rPr>
          <w:rFonts w:ascii="Times New Roman" w:cs="Times New Roman" w:hint="eastAsia"/>
          <w:color w:val="000000"/>
          <w:sz w:val="20"/>
          <w:szCs w:val="20"/>
        </w:rPr>
        <w:t>@</w:t>
      </w:r>
      <w:r w:rsidR="00AC690B">
        <w:rPr>
          <w:rFonts w:ascii="Times New Roman" w:cs="Times New Roman"/>
          <w:color w:val="000000"/>
          <w:sz w:val="20"/>
          <w:szCs w:val="20"/>
        </w:rPr>
        <w:t>iis.u-tokyo.ac</w:t>
      </w:r>
      <w:r w:rsidR="00AC690B">
        <w:rPr>
          <w:rFonts w:ascii="Times New Roman" w:cs="Times New Roman" w:hint="eastAsia"/>
          <w:color w:val="000000"/>
          <w:sz w:val="20"/>
          <w:szCs w:val="20"/>
        </w:rPr>
        <w:t>.</w:t>
      </w:r>
      <w:r w:rsidRPr="00245534">
        <w:rPr>
          <w:rFonts w:ascii="Times New Roman" w:cs="Times New Roman" w:hint="eastAsia"/>
          <w:color w:val="000000"/>
          <w:sz w:val="20"/>
          <w:szCs w:val="20"/>
        </w:rPr>
        <w:t>jp</w:t>
      </w:r>
    </w:p>
    <w:p w14:paraId="338C4807" w14:textId="77777777" w:rsidR="00245534" w:rsidRDefault="00245534">
      <w:pPr>
        <w:spacing w:line="240" w:lineRule="atLeast"/>
        <w:jc w:val="center"/>
        <w:rPr>
          <w:rFonts w:ascii="Times New Roman" w:cs="Times New Roman"/>
          <w:color w:val="000000"/>
          <w:sz w:val="20"/>
          <w:szCs w:val="20"/>
        </w:rPr>
      </w:pPr>
    </w:p>
    <w:p w14:paraId="27B40BFC" w14:textId="77777777" w:rsidR="00433E66" w:rsidRPr="001161DF" w:rsidRDefault="00433E66">
      <w:pPr>
        <w:spacing w:line="240" w:lineRule="atLeast"/>
        <w:rPr>
          <w:rFonts w:ascii="Times New Roman" w:cs="Times New Roman"/>
          <w:color w:val="000000"/>
          <w:sz w:val="14"/>
          <w:szCs w:val="20"/>
        </w:rPr>
      </w:pPr>
      <w:r>
        <w:rPr>
          <w:rFonts w:ascii="Times New Roman" w:cs="Times New Roman"/>
          <w:b/>
          <w:bCs/>
          <w:color w:val="000000"/>
          <w:sz w:val="20"/>
          <w:szCs w:val="20"/>
        </w:rPr>
        <w:t>KEY WORDS:</w:t>
      </w:r>
      <w:r>
        <w:rPr>
          <w:rFonts w:ascii="Times New Roman" w:cs="Times New Roman"/>
          <w:color w:val="000000"/>
          <w:sz w:val="20"/>
          <w:szCs w:val="20"/>
        </w:rPr>
        <w:t xml:space="preserve"> </w:t>
      </w:r>
      <w:r w:rsidR="00AC690B">
        <w:rPr>
          <w:rFonts w:ascii="Times New Roman" w:cs="Times New Roman" w:hint="eastAsia"/>
          <w:color w:val="000000"/>
          <w:sz w:val="20"/>
          <w:szCs w:val="20"/>
        </w:rPr>
        <w:t>AMSR</w:t>
      </w:r>
      <w:r w:rsidR="00AC690B">
        <w:rPr>
          <w:rFonts w:ascii="Times New Roman" w:cs="Times New Roman"/>
          <w:color w:val="000000"/>
          <w:sz w:val="20"/>
          <w:szCs w:val="20"/>
        </w:rPr>
        <w:t>-E, LSWC, image similarity, BCP</w:t>
      </w:r>
    </w:p>
    <w:p w14:paraId="413C9B69" w14:textId="77777777" w:rsidR="00433E66" w:rsidRDefault="00433E66">
      <w:pPr>
        <w:spacing w:line="240" w:lineRule="atLeast"/>
        <w:rPr>
          <w:rFonts w:ascii="Angsana New" w:hAnsi="Angsana New" w:cs="Angsana New"/>
          <w:b/>
          <w:bCs/>
          <w:color w:val="000000"/>
          <w:sz w:val="20"/>
          <w:szCs w:val="20"/>
        </w:rPr>
      </w:pPr>
    </w:p>
    <w:p w14:paraId="4D22F551" w14:textId="7DC5B59F" w:rsidR="00433E66" w:rsidRDefault="00433E66" w:rsidP="005C28A4">
      <w:pPr>
        <w:pStyle w:val="Abstracttext"/>
        <w:rPr>
          <w:color w:val="000000"/>
        </w:rPr>
      </w:pPr>
      <w:r w:rsidRPr="00E24B9F">
        <w:rPr>
          <w:rFonts w:eastAsia="平成明朝"/>
          <w:b/>
          <w:bCs/>
          <w:color w:val="000000"/>
          <w:kern w:val="2"/>
          <w:lang w:val="en-US" w:eastAsia="ja-JP"/>
        </w:rPr>
        <w:t>ABSTRACT:</w:t>
      </w:r>
      <w:r w:rsidRPr="00E24B9F">
        <w:rPr>
          <w:color w:val="000000"/>
        </w:rPr>
        <w:t xml:space="preserve"> </w:t>
      </w:r>
      <w:r w:rsidR="00BB3D15" w:rsidRPr="00E24B9F">
        <w:rPr>
          <w:color w:val="000000"/>
        </w:rPr>
        <w:t xml:space="preserve">In this paper, </w:t>
      </w:r>
      <w:r w:rsidR="00E24B9F" w:rsidRPr="00DD6804">
        <w:rPr>
          <w:color w:val="000000"/>
        </w:rPr>
        <w:t>AMSR-E data were used to map land surface water coverage (LSWC)</w:t>
      </w:r>
      <w:r w:rsidR="00AC3816">
        <w:rPr>
          <w:color w:val="000000"/>
        </w:rPr>
        <w:t xml:space="preserve">, </w:t>
      </w:r>
      <w:r w:rsidR="00E24B9F" w:rsidRPr="00DD6804">
        <w:rPr>
          <w:color w:val="000000"/>
        </w:rPr>
        <w:t>which can fast reveal large-scale flood patterns. And the daily LSWC database in time series from 200</w:t>
      </w:r>
      <w:r w:rsidR="00E24B9F" w:rsidRPr="00DD6804">
        <w:rPr>
          <w:rFonts w:hint="eastAsia"/>
          <w:color w:val="000000"/>
        </w:rPr>
        <w:t>2</w:t>
      </w:r>
      <w:r w:rsidR="00E24B9F">
        <w:rPr>
          <w:color w:val="000000"/>
        </w:rPr>
        <w:t xml:space="preserve"> to 2011 was built</w:t>
      </w:r>
      <w:r w:rsidR="00237E7B" w:rsidRPr="00DD6804">
        <w:rPr>
          <w:color w:val="000000"/>
        </w:rPr>
        <w:t xml:space="preserve">. </w:t>
      </w:r>
      <w:r w:rsidR="005C28A4">
        <w:rPr>
          <w:color w:val="000000"/>
        </w:rPr>
        <w:t>Then</w:t>
      </w:r>
      <w:r w:rsidR="00E24B9F" w:rsidRPr="00E24B9F">
        <w:rPr>
          <w:color w:val="000000"/>
        </w:rPr>
        <w:t>, PALSAR data</w:t>
      </w:r>
      <w:r w:rsidR="005C28A4">
        <w:rPr>
          <w:color w:val="000000"/>
        </w:rPr>
        <w:t xml:space="preserve"> </w:t>
      </w:r>
      <w:r w:rsidR="00E24B9F" w:rsidRPr="00E24B9F">
        <w:rPr>
          <w:color w:val="000000"/>
        </w:rPr>
        <w:t>(</w:t>
      </w:r>
      <w:proofErr w:type="spellStart"/>
      <w:r w:rsidR="00E24B9F" w:rsidRPr="00E24B9F">
        <w:rPr>
          <w:color w:val="000000"/>
        </w:rPr>
        <w:t>Sc</w:t>
      </w:r>
      <w:r w:rsidR="00620B3A">
        <w:rPr>
          <w:color w:val="000000"/>
        </w:rPr>
        <w:t>anSAR</w:t>
      </w:r>
      <w:proofErr w:type="spellEnd"/>
      <w:r w:rsidR="00620B3A">
        <w:rPr>
          <w:color w:val="000000"/>
        </w:rPr>
        <w:t xml:space="preserve"> </w:t>
      </w:r>
      <w:r w:rsidR="005C28A4">
        <w:rPr>
          <w:color w:val="000000"/>
        </w:rPr>
        <w:t>mode) was used to compare to AMSR-E</w:t>
      </w:r>
      <w:r w:rsidR="00E24B9F" w:rsidRPr="00E24B9F">
        <w:rPr>
          <w:color w:val="000000"/>
        </w:rPr>
        <w:t>, it is indicated that the availability and importance of LSWC database for flooding detection, moreover, by using PALSAR data</w:t>
      </w:r>
      <w:r w:rsidR="005C28A4">
        <w:rPr>
          <w:color w:val="000000"/>
        </w:rPr>
        <w:t xml:space="preserve"> </w:t>
      </w:r>
      <w:r w:rsidR="00E24B9F" w:rsidRPr="00E24B9F">
        <w:rPr>
          <w:color w:val="000000"/>
        </w:rPr>
        <w:t>(Fine mode) to map water coverage, showed its superiority in the accurate flood evaluation based on a known flood event.</w:t>
      </w:r>
      <w:r w:rsidR="005C28A4">
        <w:rPr>
          <w:color w:val="000000"/>
        </w:rPr>
        <w:t xml:space="preserve"> Finally</w:t>
      </w:r>
      <w:r w:rsidR="00237E7B" w:rsidRPr="00DD6804">
        <w:rPr>
          <w:color w:val="000000"/>
        </w:rPr>
        <w:t xml:space="preserve">, </w:t>
      </w:r>
      <w:r w:rsidR="002F5D82">
        <w:rPr>
          <w:color w:val="000000"/>
        </w:rPr>
        <w:t xml:space="preserve">focused on one flood event </w:t>
      </w:r>
      <w:r w:rsidR="00F875F0">
        <w:rPr>
          <w:color w:val="000000"/>
        </w:rPr>
        <w:t xml:space="preserve">to analyse and then </w:t>
      </w:r>
      <w:r w:rsidR="00237E7B" w:rsidRPr="00DD6804">
        <w:rPr>
          <w:color w:val="000000"/>
        </w:rPr>
        <w:t>conducted image similarity calculation</w:t>
      </w:r>
      <w:r w:rsidR="00237E7B">
        <w:rPr>
          <w:color w:val="000000"/>
        </w:rPr>
        <w:t xml:space="preserve">, </w:t>
      </w:r>
      <w:r w:rsidR="00237E7B" w:rsidRPr="00DD6804">
        <w:rPr>
          <w:color w:val="000000"/>
        </w:rPr>
        <w:t>gave a ranking and lined up all the historical images from highest to lowest of LSWC</w:t>
      </w:r>
      <w:r w:rsidR="00237E7B">
        <w:rPr>
          <w:rFonts w:hint="eastAsia"/>
          <w:color w:val="000000"/>
        </w:rPr>
        <w:t xml:space="preserve"> </w:t>
      </w:r>
      <w:r w:rsidR="00237E7B" w:rsidRPr="00DD6804">
        <w:rPr>
          <w:color w:val="000000"/>
        </w:rPr>
        <w:t>to discover hidden regularities and useful information from large collection of LSWC images.</w:t>
      </w:r>
      <w:r w:rsidR="00E24B9F">
        <w:rPr>
          <w:color w:val="000000"/>
        </w:rPr>
        <w:t xml:space="preserve"> </w:t>
      </w:r>
    </w:p>
    <w:p w14:paraId="512A0D06" w14:textId="77777777" w:rsidR="00A17C69" w:rsidRDefault="00A17C69">
      <w:pPr>
        <w:spacing w:line="240" w:lineRule="atLeast"/>
        <w:rPr>
          <w:rFonts w:ascii="Times New Roman" w:cs="Times New Roman"/>
          <w:color w:val="000000"/>
          <w:sz w:val="20"/>
          <w:szCs w:val="20"/>
        </w:rPr>
      </w:pPr>
    </w:p>
    <w:p w14:paraId="55428EE6" w14:textId="77777777" w:rsidR="00433E66" w:rsidRDefault="00433E66">
      <w:pPr>
        <w:spacing w:line="240" w:lineRule="atLeast"/>
        <w:rPr>
          <w:rFonts w:ascii="Angsana New" w:hAnsi="Angsana New" w:cs="Angsana New"/>
          <w:b/>
          <w:bCs/>
          <w:color w:val="000000"/>
          <w:sz w:val="20"/>
          <w:szCs w:val="20"/>
        </w:rPr>
        <w:sectPr w:rsidR="00433E66">
          <w:pgSz w:w="11906" w:h="16838"/>
          <w:pgMar w:top="1474" w:right="1247" w:bottom="1247" w:left="1332" w:header="0" w:footer="0" w:gutter="0"/>
          <w:cols w:space="425"/>
          <w:docGrid w:linePitch="326"/>
        </w:sectPr>
      </w:pPr>
    </w:p>
    <w:p w14:paraId="7570E0B9" w14:textId="77777777" w:rsidR="00433E66" w:rsidRDefault="00433E66">
      <w:pPr>
        <w:spacing w:line="240" w:lineRule="atLeast"/>
        <w:rPr>
          <w:rFonts w:ascii="Angsana New" w:hAnsi="Angsana New" w:cs="Angsana New"/>
          <w:color w:val="000000"/>
          <w:sz w:val="20"/>
          <w:szCs w:val="20"/>
        </w:rPr>
      </w:pPr>
      <w:r>
        <w:rPr>
          <w:rFonts w:ascii="Times New Roman" w:cs="Times New Roman"/>
          <w:b/>
          <w:bCs/>
          <w:color w:val="000000"/>
          <w:sz w:val="20"/>
          <w:szCs w:val="20"/>
        </w:rPr>
        <w:lastRenderedPageBreak/>
        <w:t xml:space="preserve">1.  </w:t>
      </w:r>
      <w:r w:rsidR="00535C78">
        <w:rPr>
          <w:rFonts w:ascii="Times New Roman" w:cs="Times New Roman" w:hint="eastAsia"/>
          <w:b/>
          <w:bCs/>
          <w:color w:val="000000"/>
          <w:sz w:val="20"/>
          <w:szCs w:val="20"/>
        </w:rPr>
        <w:t>INTRODUCTION</w:t>
      </w:r>
    </w:p>
    <w:p w14:paraId="066A0AE1" w14:textId="77777777" w:rsidR="00433E66" w:rsidRDefault="00433E66">
      <w:pPr>
        <w:spacing w:line="240" w:lineRule="atLeast"/>
        <w:rPr>
          <w:rFonts w:ascii="Angsana New" w:hAnsi="Angsana New" w:cs="Angsana New"/>
          <w:color w:val="000000"/>
          <w:sz w:val="20"/>
          <w:szCs w:val="20"/>
        </w:rPr>
      </w:pPr>
    </w:p>
    <w:p w14:paraId="2D2FFBFB" w14:textId="16E8B771" w:rsidR="00746E91" w:rsidRDefault="00746E91" w:rsidP="00965AA7">
      <w:pPr>
        <w:spacing w:line="240" w:lineRule="atLeast"/>
        <w:rPr>
          <w:rFonts w:ascii="Times New Roman" w:cs="Times New Roman"/>
          <w:sz w:val="20"/>
          <w:szCs w:val="20"/>
        </w:rPr>
      </w:pPr>
      <w:r w:rsidRPr="00AC690B">
        <w:rPr>
          <w:rFonts w:ascii="Times New Roman" w:cs="Times New Roman"/>
          <w:color w:val="000000"/>
          <w:sz w:val="20"/>
          <w:szCs w:val="20"/>
        </w:rPr>
        <w:t xml:space="preserve">Due to the global warming combined with excessive human activities, the flood have been one of the most </w:t>
      </w:r>
      <w:r w:rsidRPr="00AC690B">
        <w:rPr>
          <w:rFonts w:ascii="Times New Roman" w:cs="Times New Roman"/>
          <w:sz w:val="20"/>
          <w:szCs w:val="20"/>
        </w:rPr>
        <w:t>recurrent, widespread, and disastrous hazards worldwide which caused enormous damages both in terms of loss of life and economics</w:t>
      </w:r>
      <w:r w:rsidR="006D55B7">
        <w:rPr>
          <w:rFonts w:ascii="Times New Roman" w:cs="Times New Roman"/>
          <w:sz w:val="20"/>
          <w:szCs w:val="20"/>
        </w:rPr>
        <w:t xml:space="preserve"> (</w:t>
      </w:r>
      <w:r w:rsidR="006D55B7" w:rsidRPr="006D55B7">
        <w:rPr>
          <w:rFonts w:ascii="Times New Roman" w:cs="Times New Roman"/>
          <w:color w:val="000000"/>
          <w:sz w:val="18"/>
          <w:szCs w:val="18"/>
        </w:rPr>
        <w:t>Singh et al</w:t>
      </w:r>
      <w:r w:rsidR="00C924BE">
        <w:rPr>
          <w:rFonts w:ascii="Times New Roman" w:cs="Times New Roman"/>
          <w:color w:val="000000"/>
          <w:sz w:val="18"/>
          <w:szCs w:val="18"/>
        </w:rPr>
        <w:t>.</w:t>
      </w:r>
      <w:r w:rsidR="006D55B7" w:rsidRPr="006D55B7">
        <w:rPr>
          <w:rFonts w:ascii="Times New Roman" w:cs="Times New Roman"/>
          <w:color w:val="000000"/>
          <w:sz w:val="18"/>
          <w:szCs w:val="18"/>
        </w:rPr>
        <w:t>, 2013</w:t>
      </w:r>
      <w:r w:rsidR="006D55B7">
        <w:rPr>
          <w:rFonts w:ascii="Times New Roman" w:cs="Times New Roman"/>
          <w:color w:val="000000"/>
          <w:sz w:val="18"/>
          <w:szCs w:val="18"/>
        </w:rPr>
        <w:t>)</w:t>
      </w:r>
      <w:r w:rsidRPr="00AC690B">
        <w:rPr>
          <w:rFonts w:ascii="Times New Roman" w:cs="Times New Roman"/>
          <w:sz w:val="20"/>
          <w:szCs w:val="20"/>
        </w:rPr>
        <w:t>.</w:t>
      </w:r>
      <w:r w:rsidRPr="00AC690B">
        <w:rPr>
          <w:rFonts w:ascii="Times New Roman" w:cs="Times New Roman" w:hint="eastAsia"/>
          <w:sz w:val="20"/>
          <w:szCs w:val="20"/>
        </w:rPr>
        <w:t xml:space="preserve"> </w:t>
      </w:r>
      <w:r w:rsidRPr="00AC690B">
        <w:rPr>
          <w:rFonts w:ascii="Times New Roman" w:cs="Times New Roman"/>
          <w:sz w:val="20"/>
          <w:szCs w:val="20"/>
        </w:rPr>
        <w:t xml:space="preserve">Therefore, it’s necessary to grasp accurate </w:t>
      </w:r>
      <w:r w:rsidRPr="00AC690B">
        <w:rPr>
          <w:rFonts w:ascii="Times New Roman" w:cs="Times New Roman" w:hint="eastAsia"/>
          <w:sz w:val="20"/>
          <w:szCs w:val="20"/>
        </w:rPr>
        <w:t>and</w:t>
      </w:r>
      <w:r w:rsidRPr="00AC690B">
        <w:rPr>
          <w:rFonts w:ascii="Times New Roman" w:cs="Times New Roman"/>
          <w:sz w:val="20"/>
          <w:szCs w:val="20"/>
        </w:rPr>
        <w:t xml:space="preserve"> rich information in flood forecasting for the strategy of government and business continuity planning (BCP) of enterprises.</w:t>
      </w:r>
    </w:p>
    <w:p w14:paraId="24E2A666" w14:textId="7EDD9D4E" w:rsidR="00433E66" w:rsidRPr="00C924BE" w:rsidRDefault="00965AA7">
      <w:pPr>
        <w:spacing w:line="240" w:lineRule="atLeast"/>
        <w:rPr>
          <w:rFonts w:ascii="Times New Roman" w:cs="Times New Roman"/>
          <w:color w:val="000000"/>
          <w:sz w:val="18"/>
          <w:szCs w:val="18"/>
        </w:rPr>
      </w:pPr>
      <w:r w:rsidRPr="00965AA7">
        <w:rPr>
          <w:rFonts w:ascii="Times New Roman" w:cs="Times New Roman"/>
          <w:color w:val="000000"/>
          <w:sz w:val="20"/>
          <w:szCs w:val="20"/>
        </w:rPr>
        <w:t>In recent years, the research of flood forecast and a series of methodologies based on remote sensing have been proposed. Among them, AMS</w:t>
      </w:r>
      <w:r w:rsidRPr="00965AA7">
        <w:rPr>
          <w:rFonts w:ascii="Times New Roman" w:cs="Times New Roman" w:hint="eastAsia"/>
          <w:color w:val="000000"/>
          <w:sz w:val="20"/>
          <w:szCs w:val="20"/>
        </w:rPr>
        <w:t>R</w:t>
      </w:r>
      <w:r w:rsidRPr="00965AA7">
        <w:rPr>
          <w:rFonts w:ascii="Times New Roman" w:cs="Times New Roman"/>
          <w:color w:val="000000"/>
          <w:sz w:val="20"/>
          <w:szCs w:val="20"/>
        </w:rPr>
        <w:t xml:space="preserve">-E, which based on microwave observations have shown superiority since the capability of the signal to penetrate through clouds, their large spatial coverage. </w:t>
      </w:r>
      <w:r w:rsidRPr="00965AA7">
        <w:rPr>
          <w:rFonts w:ascii="Times New Roman" w:cs="Times New Roman" w:hint="eastAsia"/>
          <w:color w:val="000000"/>
          <w:sz w:val="20"/>
          <w:szCs w:val="20"/>
        </w:rPr>
        <w:t>And f</w:t>
      </w:r>
      <w:r w:rsidRPr="00965AA7">
        <w:rPr>
          <w:rFonts w:ascii="Times New Roman" w:cs="Times New Roman"/>
          <w:color w:val="000000"/>
          <w:sz w:val="20"/>
          <w:szCs w:val="20"/>
        </w:rPr>
        <w:t>urthermore, since flood events are dynamic processes, higher temporal resolutions are required</w:t>
      </w:r>
      <w:r w:rsidR="00C924BE">
        <w:rPr>
          <w:rFonts w:ascii="Times New Roman" w:cs="Times New Roman"/>
          <w:color w:val="000000"/>
          <w:sz w:val="20"/>
          <w:szCs w:val="20"/>
        </w:rPr>
        <w:t xml:space="preserve"> (</w:t>
      </w:r>
      <w:r w:rsidR="00C924BE" w:rsidRPr="00C924BE">
        <w:rPr>
          <w:rFonts w:ascii="Times New Roman" w:cs="Times New Roman"/>
          <w:color w:val="000000"/>
          <w:sz w:val="18"/>
          <w:szCs w:val="18"/>
        </w:rPr>
        <w:t>Watts</w:t>
      </w:r>
      <w:r w:rsidR="00C924BE">
        <w:rPr>
          <w:rFonts w:ascii="Times New Roman" w:cs="Times New Roman"/>
          <w:color w:val="000000"/>
          <w:sz w:val="18"/>
          <w:szCs w:val="18"/>
        </w:rPr>
        <w:t>,</w:t>
      </w:r>
      <w:r w:rsidR="00C924BE" w:rsidRPr="00C924BE">
        <w:rPr>
          <w:rFonts w:ascii="Times New Roman" w:cs="Times New Roman"/>
          <w:color w:val="000000"/>
          <w:sz w:val="18"/>
          <w:szCs w:val="18"/>
        </w:rPr>
        <w:t xml:space="preserve"> J. D. et al., 2012; </w:t>
      </w:r>
      <w:proofErr w:type="spellStart"/>
      <w:r w:rsidR="00C924BE" w:rsidRPr="00C924BE">
        <w:rPr>
          <w:rFonts w:ascii="Times New Roman" w:cs="Times New Roman"/>
          <w:color w:val="000000"/>
          <w:sz w:val="18"/>
          <w:szCs w:val="18"/>
        </w:rPr>
        <w:t>Pandey</w:t>
      </w:r>
      <w:proofErr w:type="spellEnd"/>
      <w:r w:rsidR="00C924BE">
        <w:rPr>
          <w:rFonts w:ascii="Times New Roman" w:cs="Times New Roman"/>
          <w:color w:val="000000"/>
          <w:sz w:val="18"/>
          <w:szCs w:val="18"/>
        </w:rPr>
        <w:t>,</w:t>
      </w:r>
      <w:r w:rsidR="00C924BE" w:rsidRPr="00C924BE">
        <w:rPr>
          <w:rFonts w:ascii="Times New Roman" w:cs="Times New Roman"/>
          <w:color w:val="000000"/>
          <w:sz w:val="18"/>
          <w:szCs w:val="18"/>
        </w:rPr>
        <w:t xml:space="preserve"> R. K. et al., 2014)</w:t>
      </w:r>
      <w:r w:rsidRPr="00C924BE">
        <w:rPr>
          <w:rFonts w:ascii="Times New Roman" w:cs="Times New Roman"/>
          <w:color w:val="000000"/>
          <w:sz w:val="18"/>
          <w:szCs w:val="18"/>
        </w:rPr>
        <w:t xml:space="preserve">. </w:t>
      </w:r>
    </w:p>
    <w:p w14:paraId="26166535" w14:textId="7E2E1A18" w:rsidR="00433E66" w:rsidRDefault="008B453A">
      <w:pPr>
        <w:spacing w:line="240" w:lineRule="atLeast"/>
        <w:rPr>
          <w:rFonts w:ascii="Times New Roman" w:cs="Times New Roman"/>
          <w:color w:val="000000"/>
          <w:sz w:val="20"/>
          <w:szCs w:val="20"/>
        </w:rPr>
      </w:pPr>
      <w:r w:rsidRPr="00DD6804">
        <w:rPr>
          <w:rFonts w:ascii="Times New Roman" w:cs="Times New Roman"/>
          <w:color w:val="000000"/>
          <w:sz w:val="20"/>
          <w:szCs w:val="20"/>
        </w:rPr>
        <w:t xml:space="preserve">The objective of this paper is to </w:t>
      </w:r>
      <w:r w:rsidR="00D500A3">
        <w:rPr>
          <w:rFonts w:ascii="Times New Roman" w:cs="Times New Roman"/>
          <w:color w:val="000000"/>
          <w:sz w:val="20"/>
          <w:szCs w:val="20"/>
        </w:rPr>
        <w:t xml:space="preserve">detect </w:t>
      </w:r>
      <w:r w:rsidRPr="00DD6804">
        <w:rPr>
          <w:rFonts w:ascii="Times New Roman" w:cs="Times New Roman"/>
          <w:color w:val="000000"/>
          <w:sz w:val="20"/>
          <w:szCs w:val="20"/>
        </w:rPr>
        <w:t>flood</w:t>
      </w:r>
      <w:r w:rsidR="00D500A3">
        <w:rPr>
          <w:rFonts w:ascii="Times New Roman" w:cs="Times New Roman"/>
          <w:color w:val="000000"/>
          <w:sz w:val="20"/>
          <w:szCs w:val="20"/>
        </w:rPr>
        <w:t xml:space="preserve"> event by AMSR-E and PALSAR</w:t>
      </w:r>
      <w:r w:rsidRPr="00DD6804">
        <w:rPr>
          <w:rFonts w:ascii="Times New Roman" w:cs="Times New Roman"/>
          <w:color w:val="000000"/>
          <w:sz w:val="20"/>
          <w:szCs w:val="20"/>
        </w:rPr>
        <w:t xml:space="preserve"> and forecast flood by spatio-temporal data mining approaches, which </w:t>
      </w:r>
      <w:r w:rsidRPr="00DD6804">
        <w:rPr>
          <w:rFonts w:ascii="Times New Roman" w:cs="Times New Roman" w:hint="eastAsia"/>
          <w:color w:val="000000"/>
          <w:sz w:val="20"/>
          <w:szCs w:val="20"/>
        </w:rPr>
        <w:t>based</w:t>
      </w:r>
      <w:r w:rsidRPr="00DD6804">
        <w:rPr>
          <w:rFonts w:ascii="Times New Roman" w:cs="Times New Roman"/>
          <w:color w:val="000000"/>
          <w:sz w:val="20"/>
          <w:szCs w:val="20"/>
        </w:rPr>
        <w:t xml:space="preserve"> on viewpoint of retrieval of historical similar patterns from image databases to perform instance-based flood analysis and forecasting.</w:t>
      </w:r>
    </w:p>
    <w:p w14:paraId="0DA1F393" w14:textId="77777777" w:rsidR="008B453A" w:rsidRDefault="008B453A">
      <w:pPr>
        <w:spacing w:line="240" w:lineRule="atLeast"/>
        <w:rPr>
          <w:rFonts w:ascii="Angsana New" w:hAnsi="Angsana New" w:cs="Angsana New"/>
          <w:b/>
          <w:bCs/>
          <w:color w:val="000000"/>
          <w:sz w:val="20"/>
          <w:szCs w:val="20"/>
        </w:rPr>
      </w:pPr>
    </w:p>
    <w:p w14:paraId="4435670A" w14:textId="77777777" w:rsidR="00433E66" w:rsidRDefault="00433E66">
      <w:pPr>
        <w:spacing w:line="240" w:lineRule="atLeast"/>
        <w:rPr>
          <w:rFonts w:ascii="Times New Roman" w:cs="Times New Roman"/>
          <w:b/>
          <w:bCs/>
          <w:color w:val="000000"/>
          <w:sz w:val="20"/>
          <w:szCs w:val="20"/>
        </w:rPr>
      </w:pPr>
      <w:r>
        <w:rPr>
          <w:rFonts w:ascii="Times New Roman" w:cs="Times New Roman"/>
          <w:b/>
          <w:bCs/>
          <w:color w:val="000000"/>
          <w:sz w:val="20"/>
          <w:szCs w:val="20"/>
        </w:rPr>
        <w:t xml:space="preserve">2.  </w:t>
      </w:r>
      <w:r w:rsidR="00EE3D1F">
        <w:rPr>
          <w:rFonts w:ascii="Times New Roman" w:cs="Times New Roman"/>
          <w:b/>
          <w:bCs/>
          <w:color w:val="000000"/>
          <w:sz w:val="20"/>
          <w:szCs w:val="20"/>
        </w:rPr>
        <w:t>METHODOLOGY</w:t>
      </w:r>
    </w:p>
    <w:p w14:paraId="789F340C" w14:textId="77777777" w:rsidR="005C668D" w:rsidRDefault="005C668D">
      <w:pPr>
        <w:spacing w:line="240" w:lineRule="atLeast"/>
        <w:rPr>
          <w:rFonts w:ascii="Times New Roman" w:cs="Times New Roman"/>
          <w:b/>
          <w:bCs/>
          <w:color w:val="000000"/>
          <w:sz w:val="20"/>
          <w:szCs w:val="20"/>
        </w:rPr>
      </w:pPr>
    </w:p>
    <w:p w14:paraId="4FBEBABB" w14:textId="5EDB62F9" w:rsidR="00EE3D1F" w:rsidRDefault="005C668D">
      <w:pPr>
        <w:spacing w:line="240" w:lineRule="atLeast"/>
        <w:rPr>
          <w:rFonts w:ascii="Times New Roman" w:cs="Times New Roman"/>
          <w:b/>
          <w:bCs/>
          <w:color w:val="000000"/>
          <w:sz w:val="20"/>
          <w:szCs w:val="20"/>
        </w:rPr>
      </w:pPr>
      <w:r>
        <w:rPr>
          <w:rFonts w:ascii="Times New Roman" w:cs="Times New Roman" w:hint="eastAsia"/>
          <w:b/>
          <w:bCs/>
          <w:color w:val="000000"/>
          <w:sz w:val="20"/>
          <w:szCs w:val="20"/>
        </w:rPr>
        <w:t>2.1</w:t>
      </w:r>
      <w:r w:rsidRPr="005C668D">
        <w:rPr>
          <w:rFonts w:ascii="Times New Roman" w:cs="Times New Roman"/>
          <w:b/>
          <w:bCs/>
          <w:color w:val="000000"/>
          <w:sz w:val="20"/>
          <w:szCs w:val="20"/>
        </w:rPr>
        <w:t xml:space="preserve"> </w:t>
      </w:r>
      <w:r w:rsidR="00061DC9" w:rsidRPr="00061DC9">
        <w:rPr>
          <w:rFonts w:ascii="Times New Roman" w:cs="Times New Roman"/>
          <w:b/>
          <w:bCs/>
          <w:color w:val="000000"/>
          <w:sz w:val="20"/>
          <w:szCs w:val="20"/>
        </w:rPr>
        <w:t>A flowchart and</w:t>
      </w:r>
      <w:r w:rsidR="00061DC9" w:rsidRPr="00061DC9">
        <w:rPr>
          <w:rFonts w:ascii="Times New Roman" w:cs="Times New Roman" w:hint="eastAsia"/>
          <w:b/>
          <w:bCs/>
          <w:color w:val="000000"/>
          <w:sz w:val="20"/>
          <w:szCs w:val="20"/>
        </w:rPr>
        <w:t xml:space="preserve"> </w:t>
      </w:r>
      <w:r w:rsidR="00061DC9">
        <w:rPr>
          <w:rFonts w:ascii="Times New Roman" w:cs="Times New Roman" w:hint="eastAsia"/>
          <w:b/>
          <w:bCs/>
          <w:color w:val="000000"/>
          <w:sz w:val="20"/>
          <w:szCs w:val="20"/>
        </w:rPr>
        <w:t>d</w:t>
      </w:r>
      <w:r w:rsidRPr="005C668D">
        <w:rPr>
          <w:rFonts w:ascii="Times New Roman" w:cs="Times New Roman"/>
          <w:b/>
          <w:bCs/>
          <w:color w:val="000000"/>
          <w:sz w:val="20"/>
          <w:szCs w:val="20"/>
        </w:rPr>
        <w:t>ata used in this study</w:t>
      </w:r>
    </w:p>
    <w:p w14:paraId="6321D7EF" w14:textId="77777777" w:rsidR="00466549" w:rsidRDefault="00466549">
      <w:pPr>
        <w:spacing w:line="240" w:lineRule="atLeast"/>
        <w:rPr>
          <w:rFonts w:ascii="Times New Roman" w:cs="Times New Roman"/>
          <w:b/>
          <w:bCs/>
          <w:color w:val="000000"/>
          <w:sz w:val="20"/>
          <w:szCs w:val="20"/>
        </w:rPr>
      </w:pPr>
    </w:p>
    <w:p w14:paraId="61A9CC21" w14:textId="54D81543" w:rsidR="005C668D" w:rsidRDefault="00F519A6">
      <w:pPr>
        <w:spacing w:line="240" w:lineRule="atLeast"/>
        <w:rPr>
          <w:rFonts w:ascii="Times New Roman" w:cs="Times New Roman"/>
          <w:color w:val="000000"/>
          <w:sz w:val="20"/>
          <w:szCs w:val="20"/>
        </w:rPr>
      </w:pPr>
      <w:r>
        <w:rPr>
          <w:rFonts w:ascii="Times New Roman" w:cs="Times New Roman"/>
          <w:color w:val="000000"/>
          <w:sz w:val="20"/>
          <w:szCs w:val="20"/>
        </w:rPr>
        <w:t xml:space="preserve">Figure1 </w:t>
      </w:r>
      <w:r w:rsidR="00CE0EA1" w:rsidRPr="00CE0EA1">
        <w:rPr>
          <w:rFonts w:ascii="Times New Roman" w:cs="Times New Roman"/>
          <w:color w:val="000000"/>
          <w:sz w:val="20"/>
          <w:szCs w:val="20"/>
        </w:rPr>
        <w:t>shows a framework of this research.</w:t>
      </w:r>
      <w:r w:rsidR="00CE0EA1">
        <w:rPr>
          <w:rFonts w:ascii="Times New Roman" w:cs="Times New Roman"/>
          <w:color w:val="000000"/>
          <w:sz w:val="20"/>
          <w:szCs w:val="20"/>
        </w:rPr>
        <w:t xml:space="preserve"> </w:t>
      </w:r>
      <w:r w:rsidR="0016219A">
        <w:rPr>
          <w:rFonts w:ascii="Times New Roman" w:cs="Times New Roman" w:hint="eastAsia"/>
          <w:color w:val="000000"/>
          <w:sz w:val="20"/>
          <w:szCs w:val="20"/>
        </w:rPr>
        <w:t xml:space="preserve">I utilized </w:t>
      </w:r>
      <w:r w:rsidR="0016219A" w:rsidRPr="0016219A">
        <w:rPr>
          <w:rFonts w:ascii="Times New Roman" w:cs="Times New Roman" w:hint="eastAsia"/>
          <w:color w:val="000000"/>
          <w:sz w:val="20"/>
          <w:szCs w:val="20"/>
        </w:rPr>
        <w:t>the</w:t>
      </w:r>
      <w:r w:rsidR="0016219A" w:rsidRPr="0016219A">
        <w:rPr>
          <w:rFonts w:ascii="Times New Roman" w:cs="Times New Roman"/>
          <w:color w:val="000000"/>
          <w:sz w:val="20"/>
          <w:szCs w:val="20"/>
        </w:rPr>
        <w:t xml:space="preserve"> platform of International Charter</w:t>
      </w:r>
      <w:r w:rsidR="0016219A">
        <w:rPr>
          <w:rFonts w:ascii="Times New Roman" w:cs="Times New Roman" w:hint="eastAsia"/>
          <w:color w:val="000000"/>
          <w:sz w:val="20"/>
          <w:szCs w:val="20"/>
        </w:rPr>
        <w:t xml:space="preserve"> </w:t>
      </w:r>
      <w:r w:rsidR="0016219A">
        <w:rPr>
          <w:rFonts w:ascii="Times New Roman" w:cs="Times New Roman"/>
          <w:color w:val="000000"/>
          <w:sz w:val="20"/>
          <w:szCs w:val="20"/>
        </w:rPr>
        <w:t>as my disaster information source</w:t>
      </w:r>
      <w:r w:rsidR="00100132">
        <w:rPr>
          <w:rFonts w:ascii="Times New Roman" w:cs="Times New Roman"/>
          <w:color w:val="000000"/>
          <w:sz w:val="20"/>
          <w:szCs w:val="20"/>
        </w:rPr>
        <w:t>.  The International Charter “Space and Major Disasters”</w:t>
      </w:r>
      <w:r w:rsidR="0016219A" w:rsidRPr="0016219A">
        <w:rPr>
          <w:rFonts w:ascii="Times New Roman" w:cs="Times New Roman"/>
          <w:color w:val="000000"/>
          <w:sz w:val="20"/>
          <w:szCs w:val="20"/>
        </w:rPr>
        <w:t xml:space="preserve"> was initiated by European and French space agencies (ESA and CNES)</w:t>
      </w:r>
      <w:r w:rsidR="003367AD">
        <w:rPr>
          <w:rFonts w:ascii="Times New Roman" w:cs="Times New Roman"/>
          <w:color w:val="000000"/>
          <w:sz w:val="20"/>
          <w:szCs w:val="20"/>
        </w:rPr>
        <w:t>.</w:t>
      </w:r>
      <w:r w:rsidR="0016219A" w:rsidRPr="0016219A">
        <w:rPr>
          <w:rFonts w:ascii="Times New Roman" w:cs="Times New Roman"/>
          <w:color w:val="000000"/>
          <w:sz w:val="20"/>
          <w:szCs w:val="20"/>
        </w:rPr>
        <w:t xml:space="preserve"> </w:t>
      </w:r>
      <w:r w:rsidR="0016219A">
        <w:rPr>
          <w:rFonts w:ascii="Times New Roman" w:cs="Times New Roman"/>
          <w:color w:val="000000"/>
          <w:sz w:val="20"/>
          <w:szCs w:val="20"/>
        </w:rPr>
        <w:t>Aims to provide</w:t>
      </w:r>
      <w:r w:rsidR="0016219A" w:rsidRPr="0016219A">
        <w:rPr>
          <w:rFonts w:ascii="Times New Roman" w:cs="Times New Roman"/>
          <w:color w:val="000000"/>
          <w:sz w:val="20"/>
          <w:szCs w:val="20"/>
        </w:rPr>
        <w:t xml:space="preserve"> a unified system of space data acquisition and delivery to those affected by natural or man-made disasters.</w:t>
      </w:r>
      <w:r w:rsidR="00466549">
        <w:rPr>
          <w:rFonts w:ascii="Times New Roman" w:cs="Times New Roman"/>
          <w:color w:val="000000"/>
          <w:sz w:val="20"/>
          <w:szCs w:val="20"/>
        </w:rPr>
        <w:t xml:space="preserve"> </w:t>
      </w:r>
      <w:r w:rsidR="0016219A" w:rsidRPr="0016219A">
        <w:rPr>
          <w:rFonts w:ascii="Times New Roman" w:cs="Times New Roman" w:hint="eastAsia"/>
          <w:color w:val="000000"/>
          <w:sz w:val="20"/>
          <w:szCs w:val="20"/>
        </w:rPr>
        <w:t>T</w:t>
      </w:r>
      <w:r>
        <w:rPr>
          <w:rFonts w:ascii="Times New Roman" w:cs="Times New Roman"/>
          <w:color w:val="000000"/>
          <w:sz w:val="20"/>
          <w:szCs w:val="20"/>
        </w:rPr>
        <w:t>able1</w:t>
      </w:r>
      <w:r w:rsidR="0016219A" w:rsidRPr="0016219A">
        <w:rPr>
          <w:rFonts w:ascii="Times New Roman" w:cs="Times New Roman"/>
          <w:color w:val="000000"/>
          <w:sz w:val="20"/>
          <w:szCs w:val="20"/>
        </w:rPr>
        <w:t xml:space="preserve"> shows the basic information of flood events </w:t>
      </w:r>
      <w:r w:rsidR="0060492E">
        <w:rPr>
          <w:rFonts w:ascii="Times New Roman" w:cs="Times New Roman"/>
          <w:color w:val="000000"/>
          <w:sz w:val="20"/>
          <w:szCs w:val="20"/>
        </w:rPr>
        <w:t>worldw</w:t>
      </w:r>
      <w:r w:rsidR="00CB0687">
        <w:rPr>
          <w:rFonts w:ascii="Times New Roman" w:cs="Times New Roman"/>
          <w:color w:val="000000"/>
          <w:sz w:val="20"/>
          <w:szCs w:val="20"/>
        </w:rPr>
        <w:t xml:space="preserve">ide, </w:t>
      </w:r>
      <w:r w:rsidR="0016219A" w:rsidRPr="0016219A">
        <w:rPr>
          <w:rFonts w:ascii="Times New Roman" w:cs="Times New Roman"/>
          <w:color w:val="000000"/>
          <w:sz w:val="20"/>
          <w:szCs w:val="20"/>
        </w:rPr>
        <w:t>which were selected from the International Charter.</w:t>
      </w:r>
      <w:r w:rsidR="00100132">
        <w:rPr>
          <w:rFonts w:ascii="Times New Roman" w:cs="Times New Roman"/>
          <w:color w:val="000000"/>
          <w:sz w:val="20"/>
          <w:szCs w:val="20"/>
        </w:rPr>
        <w:t xml:space="preserve"> </w:t>
      </w:r>
      <w:r w:rsidR="00B264CF" w:rsidRPr="00B264CF">
        <w:rPr>
          <w:rFonts w:ascii="Times New Roman" w:cs="Times New Roman"/>
          <w:color w:val="000000"/>
          <w:sz w:val="20"/>
          <w:szCs w:val="20"/>
        </w:rPr>
        <w:t xml:space="preserve">AMSR-E data, which has </w:t>
      </w:r>
      <w:r w:rsidR="00E5780D">
        <w:rPr>
          <w:rFonts w:ascii="Times New Roman" w:cs="Times New Roman"/>
          <w:color w:val="000000"/>
          <w:sz w:val="20"/>
          <w:szCs w:val="20"/>
        </w:rPr>
        <w:t>a spatial resolution of 10 kilo</w:t>
      </w:r>
      <w:r w:rsidR="00B264CF" w:rsidRPr="00B264CF">
        <w:rPr>
          <w:rFonts w:ascii="Times New Roman" w:cs="Times New Roman"/>
          <w:color w:val="000000"/>
          <w:sz w:val="20"/>
          <w:szCs w:val="20"/>
        </w:rPr>
        <w:t>met</w:t>
      </w:r>
      <w:r w:rsidR="00E5780D">
        <w:rPr>
          <w:rFonts w:ascii="Times New Roman" w:cs="Times New Roman" w:hint="eastAsia"/>
          <w:color w:val="000000"/>
          <w:sz w:val="20"/>
          <w:szCs w:val="20"/>
        </w:rPr>
        <w:t>ers</w:t>
      </w:r>
      <w:r w:rsidR="00B264CF" w:rsidRPr="00B264CF">
        <w:rPr>
          <w:rFonts w:ascii="Times New Roman" w:cs="Times New Roman"/>
          <w:color w:val="000000"/>
          <w:sz w:val="20"/>
          <w:szCs w:val="20"/>
        </w:rPr>
        <w:t>, a temporal resolution of 0.5 day were used to map LSWC and to build LSWC database. PALSAR data (</w:t>
      </w:r>
      <w:proofErr w:type="spellStart"/>
      <w:r w:rsidR="00B264CF" w:rsidRPr="00B264CF">
        <w:rPr>
          <w:rFonts w:ascii="Times New Roman" w:cs="Times New Roman"/>
          <w:color w:val="000000"/>
          <w:sz w:val="20"/>
          <w:szCs w:val="20"/>
        </w:rPr>
        <w:t>ScanSAR</w:t>
      </w:r>
      <w:proofErr w:type="spellEnd"/>
      <w:r w:rsidR="00B264CF" w:rsidRPr="00B264CF">
        <w:rPr>
          <w:rFonts w:ascii="Times New Roman" w:cs="Times New Roman"/>
          <w:color w:val="000000"/>
          <w:sz w:val="20"/>
          <w:szCs w:val="20"/>
        </w:rPr>
        <w:t xml:space="preserve"> mode), which has a spatial resolution of 100 meters, was used to </w:t>
      </w:r>
      <w:r w:rsidR="003367AD">
        <w:rPr>
          <w:rFonts w:ascii="Times New Roman" w:cs="Times New Roman"/>
          <w:color w:val="000000"/>
          <w:sz w:val="20"/>
          <w:szCs w:val="20"/>
        </w:rPr>
        <w:t>compare and verify</w:t>
      </w:r>
      <w:r w:rsidR="00B264CF" w:rsidRPr="00B264CF">
        <w:rPr>
          <w:rFonts w:ascii="Times New Roman" w:cs="Times New Roman"/>
          <w:color w:val="000000"/>
          <w:sz w:val="20"/>
          <w:szCs w:val="20"/>
        </w:rPr>
        <w:t xml:space="preserve"> the results. Moreover, PALSAR data (Fine mode), which has a spatial resolution of 6.25 meters, was used to prove its superiority in the flood evaluation.</w:t>
      </w:r>
      <w:r w:rsidR="0088771F">
        <w:rPr>
          <w:rFonts w:ascii="Times New Roman" w:cs="Times New Roman"/>
          <w:color w:val="000000"/>
          <w:sz w:val="20"/>
          <w:szCs w:val="20"/>
        </w:rPr>
        <w:t xml:space="preserve"> </w:t>
      </w:r>
      <w:r w:rsidR="00100132">
        <w:rPr>
          <w:rFonts w:ascii="Times New Roman" w:cs="Times New Roman"/>
          <w:color w:val="000000"/>
          <w:sz w:val="20"/>
          <w:szCs w:val="20"/>
        </w:rPr>
        <w:t xml:space="preserve">Finally, </w:t>
      </w:r>
      <w:r w:rsidR="00356C84">
        <w:rPr>
          <w:rFonts w:ascii="Times New Roman" w:cs="Times New Roman"/>
          <w:color w:val="000000"/>
          <w:sz w:val="20"/>
          <w:szCs w:val="20"/>
        </w:rPr>
        <w:t xml:space="preserve">conduct the </w:t>
      </w:r>
      <w:proofErr w:type="spellStart"/>
      <w:r w:rsidR="00356C84">
        <w:rPr>
          <w:rFonts w:ascii="Times New Roman" w:cs="Times New Roman"/>
          <w:color w:val="000000"/>
          <w:sz w:val="20"/>
          <w:szCs w:val="20"/>
        </w:rPr>
        <w:t>spatio</w:t>
      </w:r>
      <w:proofErr w:type="spellEnd"/>
      <w:r w:rsidR="00356C84">
        <w:rPr>
          <w:rFonts w:ascii="Times New Roman" w:cs="Times New Roman"/>
          <w:color w:val="000000"/>
          <w:sz w:val="20"/>
          <w:szCs w:val="20"/>
        </w:rPr>
        <w:t xml:space="preserve">-temporal analysis by </w:t>
      </w:r>
      <w:r w:rsidR="00D71FDB" w:rsidRPr="00100132">
        <w:rPr>
          <w:rFonts w:ascii="Times New Roman" w:cs="Times New Roman"/>
          <w:color w:val="000000"/>
          <w:sz w:val="20"/>
          <w:szCs w:val="20"/>
        </w:rPr>
        <w:t>image similarity calculation</w:t>
      </w:r>
      <w:r w:rsidR="00D71FDB">
        <w:rPr>
          <w:rFonts w:ascii="Times New Roman" w:cs="Times New Roman"/>
          <w:color w:val="000000"/>
          <w:sz w:val="20"/>
          <w:szCs w:val="20"/>
        </w:rPr>
        <w:t xml:space="preserve"> </w:t>
      </w:r>
      <w:r w:rsidR="004166DC">
        <w:rPr>
          <w:rFonts w:ascii="Times New Roman" w:cs="Times New Roman" w:hint="eastAsia"/>
          <w:color w:val="000000"/>
          <w:sz w:val="20"/>
          <w:szCs w:val="20"/>
        </w:rPr>
        <w:t>for</w:t>
      </w:r>
      <w:r w:rsidR="00D71FDB">
        <w:rPr>
          <w:rFonts w:ascii="Times New Roman" w:cs="Times New Roman"/>
          <w:color w:val="000000"/>
          <w:sz w:val="20"/>
          <w:szCs w:val="20"/>
        </w:rPr>
        <w:t xml:space="preserve"> the </w:t>
      </w:r>
      <w:r w:rsidR="005147DE">
        <w:rPr>
          <w:rFonts w:ascii="Times New Roman" w:cs="Times New Roman" w:hint="eastAsia"/>
          <w:color w:val="000000"/>
          <w:sz w:val="20"/>
          <w:szCs w:val="20"/>
        </w:rPr>
        <w:t>LSWC</w:t>
      </w:r>
      <w:r w:rsidR="00D71FDB">
        <w:rPr>
          <w:rFonts w:ascii="Times New Roman" w:cs="Times New Roman"/>
          <w:color w:val="000000"/>
          <w:sz w:val="20"/>
          <w:szCs w:val="20"/>
        </w:rPr>
        <w:t xml:space="preserve"> map set derived from LSWC database and </w:t>
      </w:r>
      <w:r w:rsidR="00356C84">
        <w:rPr>
          <w:rFonts w:ascii="Times New Roman" w:cs="Times New Roman"/>
          <w:color w:val="000000"/>
          <w:sz w:val="20"/>
          <w:szCs w:val="20"/>
        </w:rPr>
        <w:t>probability de</w:t>
      </w:r>
      <w:r w:rsidR="00D71FDB">
        <w:rPr>
          <w:rFonts w:ascii="Times New Roman" w:cs="Times New Roman"/>
          <w:color w:val="000000"/>
          <w:sz w:val="20"/>
          <w:szCs w:val="20"/>
        </w:rPr>
        <w:t xml:space="preserve">nsity function </w:t>
      </w:r>
      <w:r w:rsidR="00685159">
        <w:rPr>
          <w:rFonts w:ascii="Times New Roman" w:cs="Times New Roman"/>
          <w:color w:val="000000"/>
          <w:sz w:val="20"/>
          <w:szCs w:val="20"/>
        </w:rPr>
        <w:t xml:space="preserve">in order </w:t>
      </w:r>
      <w:r w:rsidR="00100132">
        <w:rPr>
          <w:rFonts w:ascii="Times New Roman" w:cs="Times New Roman"/>
          <w:color w:val="000000"/>
          <w:sz w:val="20"/>
          <w:szCs w:val="20"/>
        </w:rPr>
        <w:t>to forecast flooding.</w:t>
      </w:r>
    </w:p>
    <w:p w14:paraId="60C1508E" w14:textId="32ADB79B" w:rsidR="00852A33" w:rsidRDefault="00EC54D6" w:rsidP="00852A33">
      <w:pPr>
        <w:pStyle w:val="FigTablecaptionwithoneline"/>
        <w:rPr>
          <w:lang w:val="en-US"/>
        </w:rPr>
      </w:pPr>
      <w:r w:rsidRPr="00EC54D6">
        <w:t xml:space="preserve"> </w:t>
      </w:r>
      <w:r w:rsidR="000F6282" w:rsidRPr="000F6282">
        <w:rPr>
          <w:noProof/>
          <w:lang w:val="en-US" w:eastAsia="zh-CN"/>
        </w:rPr>
        <w:drawing>
          <wp:inline distT="0" distB="0" distL="0" distR="0" wp14:anchorId="58310AE1" wp14:editId="2135EFB7">
            <wp:extent cx="3769995" cy="177998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2266" cy="1781052"/>
                    </a:xfrm>
                    <a:prstGeom prst="rect">
                      <a:avLst/>
                    </a:prstGeom>
                    <a:noFill/>
                    <a:ln>
                      <a:noFill/>
                    </a:ln>
                  </pic:spPr>
                </pic:pic>
              </a:graphicData>
            </a:graphic>
          </wp:inline>
        </w:drawing>
      </w:r>
    </w:p>
    <w:p w14:paraId="1989C0FA" w14:textId="49E4FE2E" w:rsidR="00EC54D6" w:rsidRPr="00F8347C" w:rsidRDefault="00EC54D6" w:rsidP="00F8347C">
      <w:pPr>
        <w:pStyle w:val="FigTablecaptionwithoneline"/>
      </w:pPr>
      <w:r w:rsidRPr="00FA1FD4">
        <w:t xml:space="preserve">Figure 1.  </w:t>
      </w:r>
      <w:r>
        <w:t>A flowchart of this study</w:t>
      </w:r>
    </w:p>
    <w:p w14:paraId="4778E681" w14:textId="77777777" w:rsidR="005C668D" w:rsidRPr="00C77B88" w:rsidRDefault="005C668D" w:rsidP="005C66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sz w:val="18"/>
          <w:szCs w:val="18"/>
        </w:rPr>
      </w:pPr>
      <w:r w:rsidRPr="00C77B88">
        <w:rPr>
          <w:rFonts w:ascii="Times New Roman"/>
          <w:sz w:val="18"/>
          <w:szCs w:val="18"/>
        </w:rPr>
        <w:lastRenderedPageBreak/>
        <w:t>Table 1.  Basic information of selected flood events occurred in the worldwide</w:t>
      </w:r>
    </w:p>
    <w:tbl>
      <w:tblPr>
        <w:tblW w:w="8016" w:type="dxa"/>
        <w:jc w:val="center"/>
        <w:tblInd w:w="1520" w:type="dxa"/>
        <w:tblBorders>
          <w:top w:val="single" w:sz="18" w:space="0" w:color="auto"/>
          <w:bottom w:val="single" w:sz="18" w:space="0" w:color="auto"/>
        </w:tblBorders>
        <w:tblLayout w:type="fixed"/>
        <w:tblLook w:val="04A0" w:firstRow="1" w:lastRow="0" w:firstColumn="1" w:lastColumn="0" w:noHBand="0" w:noVBand="1"/>
      </w:tblPr>
      <w:tblGrid>
        <w:gridCol w:w="1134"/>
        <w:gridCol w:w="2913"/>
        <w:gridCol w:w="2268"/>
        <w:gridCol w:w="833"/>
        <w:gridCol w:w="868"/>
      </w:tblGrid>
      <w:tr w:rsidR="00264A36" w:rsidRPr="00C77B88" w14:paraId="38642750" w14:textId="77777777" w:rsidTr="00264A36">
        <w:trPr>
          <w:trHeight w:val="227"/>
          <w:jc w:val="center"/>
        </w:trPr>
        <w:tc>
          <w:tcPr>
            <w:tcW w:w="1134" w:type="dxa"/>
            <w:tcBorders>
              <w:top w:val="single" w:sz="18" w:space="0" w:color="auto"/>
              <w:bottom w:val="single" w:sz="8" w:space="0" w:color="auto"/>
            </w:tcBorders>
            <w:shd w:val="clear" w:color="auto" w:fill="auto"/>
            <w:noWrap/>
            <w:vAlign w:val="center"/>
          </w:tcPr>
          <w:p w14:paraId="0675EBCA" w14:textId="09FE73E1" w:rsidR="00264A36" w:rsidRPr="00264A36" w:rsidRDefault="00264A36" w:rsidP="005C668D">
            <w:pPr>
              <w:spacing w:line="240" w:lineRule="auto"/>
              <w:jc w:val="left"/>
              <w:rPr>
                <w:rFonts w:ascii="Times New Roman" w:eastAsia="宋体"/>
                <w:b/>
                <w:sz w:val="18"/>
                <w:szCs w:val="18"/>
              </w:rPr>
            </w:pPr>
            <w:r w:rsidRPr="00264A36">
              <w:rPr>
                <w:rFonts w:ascii="Times New Roman" w:eastAsia="宋体"/>
                <w:b/>
                <w:bCs/>
                <w:sz w:val="18"/>
                <w:szCs w:val="18"/>
              </w:rPr>
              <w:t>Country</w:t>
            </w:r>
          </w:p>
        </w:tc>
        <w:tc>
          <w:tcPr>
            <w:tcW w:w="2913" w:type="dxa"/>
            <w:tcBorders>
              <w:top w:val="single" w:sz="18" w:space="0" w:color="auto"/>
              <w:bottom w:val="single" w:sz="8" w:space="0" w:color="auto"/>
            </w:tcBorders>
            <w:shd w:val="clear" w:color="auto" w:fill="auto"/>
            <w:noWrap/>
            <w:vAlign w:val="center"/>
          </w:tcPr>
          <w:p w14:paraId="74E34B7E" w14:textId="3A3151B1" w:rsidR="00264A36" w:rsidRPr="00264A36" w:rsidRDefault="00264A36" w:rsidP="005C668D">
            <w:pPr>
              <w:spacing w:line="240" w:lineRule="auto"/>
              <w:jc w:val="left"/>
              <w:rPr>
                <w:rFonts w:ascii="Times New Roman" w:eastAsia="宋体"/>
                <w:b/>
                <w:sz w:val="18"/>
                <w:szCs w:val="18"/>
              </w:rPr>
            </w:pPr>
            <w:r w:rsidRPr="00264A36">
              <w:rPr>
                <w:rFonts w:ascii="Times New Roman" w:eastAsia="宋体"/>
                <w:b/>
                <w:bCs/>
                <w:sz w:val="18"/>
                <w:szCs w:val="18"/>
              </w:rPr>
              <w:t>Location of Event</w:t>
            </w:r>
          </w:p>
        </w:tc>
        <w:tc>
          <w:tcPr>
            <w:tcW w:w="2268" w:type="dxa"/>
            <w:tcBorders>
              <w:top w:val="single" w:sz="18" w:space="0" w:color="auto"/>
              <w:bottom w:val="single" w:sz="8" w:space="0" w:color="auto"/>
            </w:tcBorders>
            <w:shd w:val="clear" w:color="auto" w:fill="auto"/>
            <w:noWrap/>
            <w:vAlign w:val="center"/>
          </w:tcPr>
          <w:p w14:paraId="4ED419EF" w14:textId="0C646614" w:rsidR="00264A36" w:rsidRPr="00264A36" w:rsidRDefault="00264A36" w:rsidP="005C668D">
            <w:pPr>
              <w:spacing w:line="240" w:lineRule="auto"/>
              <w:jc w:val="left"/>
              <w:rPr>
                <w:rFonts w:ascii="Times New Roman" w:eastAsia="宋体"/>
                <w:b/>
                <w:sz w:val="18"/>
                <w:szCs w:val="18"/>
              </w:rPr>
            </w:pPr>
            <w:r w:rsidRPr="00264A36">
              <w:rPr>
                <w:rFonts w:ascii="Times New Roman" w:eastAsia="宋体"/>
                <w:b/>
                <w:bCs/>
                <w:sz w:val="18"/>
                <w:szCs w:val="18"/>
              </w:rPr>
              <w:t>Date of Charter Activation</w:t>
            </w:r>
          </w:p>
        </w:tc>
        <w:tc>
          <w:tcPr>
            <w:tcW w:w="833" w:type="dxa"/>
            <w:tcBorders>
              <w:top w:val="single" w:sz="18" w:space="0" w:color="auto"/>
              <w:bottom w:val="single" w:sz="8" w:space="0" w:color="auto"/>
            </w:tcBorders>
            <w:shd w:val="clear" w:color="auto" w:fill="auto"/>
            <w:noWrap/>
            <w:vAlign w:val="center"/>
          </w:tcPr>
          <w:p w14:paraId="39F3B4B9" w14:textId="69625F82" w:rsidR="00264A36" w:rsidRPr="00264A36" w:rsidRDefault="00264A36" w:rsidP="005C668D">
            <w:pPr>
              <w:spacing w:line="240" w:lineRule="auto"/>
              <w:jc w:val="left"/>
              <w:rPr>
                <w:rFonts w:ascii="Times New Roman" w:eastAsia="宋体"/>
                <w:b/>
                <w:sz w:val="18"/>
                <w:szCs w:val="18"/>
              </w:rPr>
            </w:pPr>
            <w:r w:rsidRPr="00264A36">
              <w:rPr>
                <w:rFonts w:ascii="Times New Roman" w:eastAsia="宋体"/>
                <w:b/>
                <w:sz w:val="18"/>
                <w:szCs w:val="18"/>
              </w:rPr>
              <w:t>Lat.</w:t>
            </w:r>
          </w:p>
        </w:tc>
        <w:tc>
          <w:tcPr>
            <w:tcW w:w="868" w:type="dxa"/>
            <w:tcBorders>
              <w:top w:val="single" w:sz="18" w:space="0" w:color="auto"/>
              <w:bottom w:val="single" w:sz="8" w:space="0" w:color="auto"/>
            </w:tcBorders>
            <w:shd w:val="clear" w:color="auto" w:fill="auto"/>
            <w:noWrap/>
            <w:vAlign w:val="center"/>
          </w:tcPr>
          <w:p w14:paraId="5569014F" w14:textId="05914654" w:rsidR="00264A36" w:rsidRPr="00264A36" w:rsidRDefault="00264A36" w:rsidP="005C668D">
            <w:pPr>
              <w:spacing w:line="240" w:lineRule="auto"/>
              <w:jc w:val="left"/>
              <w:rPr>
                <w:rFonts w:ascii="Times New Roman" w:eastAsia="宋体"/>
                <w:b/>
                <w:sz w:val="18"/>
                <w:szCs w:val="18"/>
              </w:rPr>
            </w:pPr>
            <w:r w:rsidRPr="00264A36">
              <w:rPr>
                <w:rFonts w:ascii="Times New Roman" w:eastAsia="宋体"/>
                <w:b/>
                <w:sz w:val="18"/>
                <w:szCs w:val="18"/>
              </w:rPr>
              <w:t>Lon.</w:t>
            </w:r>
          </w:p>
        </w:tc>
      </w:tr>
      <w:tr w:rsidR="005C668D" w:rsidRPr="00C77B88" w14:paraId="2243CA08" w14:textId="77777777" w:rsidTr="00264A36">
        <w:trPr>
          <w:trHeight w:val="227"/>
          <w:jc w:val="center"/>
        </w:trPr>
        <w:tc>
          <w:tcPr>
            <w:tcW w:w="1134" w:type="dxa"/>
            <w:tcBorders>
              <w:top w:val="single" w:sz="8" w:space="0" w:color="auto"/>
            </w:tcBorders>
            <w:shd w:val="clear" w:color="auto" w:fill="auto"/>
            <w:noWrap/>
            <w:vAlign w:val="center"/>
            <w:hideMark/>
          </w:tcPr>
          <w:p w14:paraId="4A9174A3"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China</w:t>
            </w:r>
          </w:p>
        </w:tc>
        <w:tc>
          <w:tcPr>
            <w:tcW w:w="2913" w:type="dxa"/>
            <w:tcBorders>
              <w:top w:val="single" w:sz="8" w:space="0" w:color="auto"/>
            </w:tcBorders>
            <w:shd w:val="clear" w:color="auto" w:fill="auto"/>
            <w:noWrap/>
            <w:vAlign w:val="center"/>
            <w:hideMark/>
          </w:tcPr>
          <w:p w14:paraId="4934808F" w14:textId="4F0F17EB" w:rsidR="005C668D" w:rsidRPr="00C77B88" w:rsidRDefault="00295B90" w:rsidP="005C668D">
            <w:pPr>
              <w:spacing w:line="240" w:lineRule="auto"/>
              <w:jc w:val="left"/>
              <w:rPr>
                <w:rFonts w:ascii="Times New Roman" w:eastAsia="宋体"/>
                <w:color w:val="000000"/>
                <w:sz w:val="18"/>
                <w:szCs w:val="18"/>
              </w:rPr>
            </w:pPr>
            <w:proofErr w:type="spellStart"/>
            <w:r>
              <w:rPr>
                <w:rFonts w:ascii="Times New Roman" w:eastAsia="宋体"/>
                <w:color w:val="000000"/>
                <w:sz w:val="18"/>
                <w:szCs w:val="18"/>
              </w:rPr>
              <w:t>Huai</w:t>
            </w:r>
            <w:proofErr w:type="spellEnd"/>
            <w:r>
              <w:rPr>
                <w:rFonts w:ascii="Times New Roman" w:eastAsia="宋体"/>
                <w:color w:val="000000"/>
                <w:sz w:val="18"/>
                <w:szCs w:val="18"/>
              </w:rPr>
              <w:t xml:space="preserve"> River Basin</w:t>
            </w:r>
          </w:p>
        </w:tc>
        <w:tc>
          <w:tcPr>
            <w:tcW w:w="2268" w:type="dxa"/>
            <w:tcBorders>
              <w:top w:val="single" w:sz="8" w:space="0" w:color="auto"/>
            </w:tcBorders>
            <w:shd w:val="clear" w:color="auto" w:fill="auto"/>
            <w:noWrap/>
            <w:vAlign w:val="center"/>
            <w:hideMark/>
          </w:tcPr>
          <w:p w14:paraId="7E34C4A3"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2007-7-19</w:t>
            </w:r>
          </w:p>
        </w:tc>
        <w:tc>
          <w:tcPr>
            <w:tcW w:w="833" w:type="dxa"/>
            <w:tcBorders>
              <w:top w:val="single" w:sz="8" w:space="0" w:color="auto"/>
            </w:tcBorders>
            <w:shd w:val="clear" w:color="auto" w:fill="auto"/>
            <w:noWrap/>
            <w:vAlign w:val="center"/>
            <w:hideMark/>
          </w:tcPr>
          <w:p w14:paraId="4968A77C"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32.5N</w:t>
            </w:r>
          </w:p>
        </w:tc>
        <w:tc>
          <w:tcPr>
            <w:tcW w:w="868" w:type="dxa"/>
            <w:tcBorders>
              <w:top w:val="single" w:sz="8" w:space="0" w:color="auto"/>
            </w:tcBorders>
            <w:shd w:val="clear" w:color="auto" w:fill="auto"/>
            <w:noWrap/>
            <w:vAlign w:val="center"/>
            <w:hideMark/>
          </w:tcPr>
          <w:p w14:paraId="4EEE2D11"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115.8E</w:t>
            </w:r>
          </w:p>
        </w:tc>
      </w:tr>
      <w:tr w:rsidR="005C668D" w:rsidRPr="00C77B88" w14:paraId="29A80629" w14:textId="77777777" w:rsidTr="00264A36">
        <w:trPr>
          <w:trHeight w:val="227"/>
          <w:jc w:val="center"/>
        </w:trPr>
        <w:tc>
          <w:tcPr>
            <w:tcW w:w="1134" w:type="dxa"/>
            <w:shd w:val="clear" w:color="auto" w:fill="auto"/>
            <w:noWrap/>
            <w:vAlign w:val="center"/>
            <w:hideMark/>
          </w:tcPr>
          <w:p w14:paraId="1DAA5B1E"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Vietnam</w:t>
            </w:r>
          </w:p>
        </w:tc>
        <w:tc>
          <w:tcPr>
            <w:tcW w:w="2913" w:type="dxa"/>
            <w:shd w:val="clear" w:color="auto" w:fill="auto"/>
            <w:noWrap/>
            <w:vAlign w:val="center"/>
            <w:hideMark/>
          </w:tcPr>
          <w:p w14:paraId="2B7648F2"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North and Central provinces</w:t>
            </w:r>
          </w:p>
        </w:tc>
        <w:tc>
          <w:tcPr>
            <w:tcW w:w="2268" w:type="dxa"/>
            <w:shd w:val="clear" w:color="auto" w:fill="auto"/>
            <w:noWrap/>
            <w:vAlign w:val="center"/>
            <w:hideMark/>
          </w:tcPr>
          <w:p w14:paraId="73D9247B"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2008-11-5</w:t>
            </w:r>
          </w:p>
        </w:tc>
        <w:tc>
          <w:tcPr>
            <w:tcW w:w="833" w:type="dxa"/>
            <w:shd w:val="clear" w:color="auto" w:fill="auto"/>
            <w:noWrap/>
            <w:vAlign w:val="center"/>
            <w:hideMark/>
          </w:tcPr>
          <w:p w14:paraId="6C598834"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20.9N</w:t>
            </w:r>
          </w:p>
        </w:tc>
        <w:tc>
          <w:tcPr>
            <w:tcW w:w="868" w:type="dxa"/>
            <w:shd w:val="clear" w:color="auto" w:fill="auto"/>
            <w:noWrap/>
            <w:vAlign w:val="center"/>
            <w:hideMark/>
          </w:tcPr>
          <w:p w14:paraId="41CB271B"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105.8E</w:t>
            </w:r>
          </w:p>
        </w:tc>
      </w:tr>
      <w:tr w:rsidR="005C668D" w:rsidRPr="00C77B88" w14:paraId="69A872D5" w14:textId="77777777" w:rsidTr="00264A36">
        <w:trPr>
          <w:trHeight w:val="227"/>
          <w:jc w:val="center"/>
        </w:trPr>
        <w:tc>
          <w:tcPr>
            <w:tcW w:w="1134" w:type="dxa"/>
            <w:shd w:val="clear" w:color="auto" w:fill="auto"/>
            <w:noWrap/>
            <w:vAlign w:val="center"/>
            <w:hideMark/>
          </w:tcPr>
          <w:p w14:paraId="2E011415"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Pakistan</w:t>
            </w:r>
          </w:p>
        </w:tc>
        <w:tc>
          <w:tcPr>
            <w:tcW w:w="2913" w:type="dxa"/>
            <w:shd w:val="clear" w:color="auto" w:fill="auto"/>
            <w:noWrap/>
            <w:vAlign w:val="center"/>
            <w:hideMark/>
          </w:tcPr>
          <w:p w14:paraId="7A6C4484"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North West Pakistan</w:t>
            </w:r>
          </w:p>
        </w:tc>
        <w:tc>
          <w:tcPr>
            <w:tcW w:w="2268" w:type="dxa"/>
            <w:shd w:val="clear" w:color="auto" w:fill="auto"/>
            <w:noWrap/>
            <w:vAlign w:val="center"/>
            <w:hideMark/>
          </w:tcPr>
          <w:p w14:paraId="268D6275"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2010-8-19</w:t>
            </w:r>
          </w:p>
        </w:tc>
        <w:tc>
          <w:tcPr>
            <w:tcW w:w="833" w:type="dxa"/>
            <w:shd w:val="clear" w:color="auto" w:fill="auto"/>
            <w:noWrap/>
            <w:vAlign w:val="center"/>
            <w:hideMark/>
          </w:tcPr>
          <w:p w14:paraId="1906E891"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28.2N</w:t>
            </w:r>
          </w:p>
        </w:tc>
        <w:tc>
          <w:tcPr>
            <w:tcW w:w="868" w:type="dxa"/>
            <w:shd w:val="clear" w:color="auto" w:fill="auto"/>
            <w:noWrap/>
            <w:vAlign w:val="center"/>
            <w:hideMark/>
          </w:tcPr>
          <w:p w14:paraId="3914AFC9"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69.4E</w:t>
            </w:r>
          </w:p>
        </w:tc>
      </w:tr>
      <w:tr w:rsidR="005C668D" w:rsidRPr="00C77B88" w14:paraId="44B7773C" w14:textId="77777777" w:rsidTr="00264A36">
        <w:trPr>
          <w:trHeight w:val="227"/>
          <w:jc w:val="center"/>
        </w:trPr>
        <w:tc>
          <w:tcPr>
            <w:tcW w:w="1134" w:type="dxa"/>
            <w:shd w:val="clear" w:color="auto" w:fill="auto"/>
            <w:noWrap/>
            <w:vAlign w:val="center"/>
            <w:hideMark/>
          </w:tcPr>
          <w:p w14:paraId="7E4A33C9"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Senegal</w:t>
            </w:r>
          </w:p>
        </w:tc>
        <w:tc>
          <w:tcPr>
            <w:tcW w:w="2913" w:type="dxa"/>
            <w:shd w:val="clear" w:color="auto" w:fill="auto"/>
            <w:noWrap/>
            <w:vAlign w:val="center"/>
            <w:hideMark/>
          </w:tcPr>
          <w:p w14:paraId="7FB1A120"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Senegal</w:t>
            </w:r>
          </w:p>
        </w:tc>
        <w:tc>
          <w:tcPr>
            <w:tcW w:w="2268" w:type="dxa"/>
            <w:shd w:val="clear" w:color="auto" w:fill="auto"/>
            <w:noWrap/>
            <w:vAlign w:val="center"/>
            <w:hideMark/>
          </w:tcPr>
          <w:p w14:paraId="5C7F333F"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2007-9-18</w:t>
            </w:r>
          </w:p>
        </w:tc>
        <w:tc>
          <w:tcPr>
            <w:tcW w:w="833" w:type="dxa"/>
            <w:shd w:val="clear" w:color="auto" w:fill="auto"/>
            <w:noWrap/>
            <w:vAlign w:val="center"/>
            <w:hideMark/>
          </w:tcPr>
          <w:p w14:paraId="16DDE403"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16.1N</w:t>
            </w:r>
          </w:p>
        </w:tc>
        <w:tc>
          <w:tcPr>
            <w:tcW w:w="868" w:type="dxa"/>
            <w:shd w:val="clear" w:color="auto" w:fill="auto"/>
            <w:noWrap/>
            <w:vAlign w:val="center"/>
            <w:hideMark/>
          </w:tcPr>
          <w:p w14:paraId="5980FEAF"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13.8W</w:t>
            </w:r>
          </w:p>
        </w:tc>
      </w:tr>
      <w:tr w:rsidR="005C668D" w:rsidRPr="00C77B88" w14:paraId="20B5A113" w14:textId="77777777" w:rsidTr="00264A36">
        <w:trPr>
          <w:trHeight w:val="227"/>
          <w:jc w:val="center"/>
        </w:trPr>
        <w:tc>
          <w:tcPr>
            <w:tcW w:w="1134" w:type="dxa"/>
            <w:shd w:val="clear" w:color="auto" w:fill="auto"/>
            <w:noWrap/>
            <w:vAlign w:val="center"/>
            <w:hideMark/>
          </w:tcPr>
          <w:p w14:paraId="4D6615B5"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Namibian</w:t>
            </w:r>
          </w:p>
        </w:tc>
        <w:tc>
          <w:tcPr>
            <w:tcW w:w="2913" w:type="dxa"/>
            <w:shd w:val="clear" w:color="auto" w:fill="auto"/>
            <w:noWrap/>
            <w:vAlign w:val="center"/>
            <w:hideMark/>
          </w:tcPr>
          <w:p w14:paraId="605BA395"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Northern Namibia</w:t>
            </w:r>
          </w:p>
        </w:tc>
        <w:tc>
          <w:tcPr>
            <w:tcW w:w="2268" w:type="dxa"/>
            <w:shd w:val="clear" w:color="auto" w:fill="auto"/>
            <w:noWrap/>
            <w:vAlign w:val="center"/>
            <w:hideMark/>
          </w:tcPr>
          <w:p w14:paraId="369F7B5F"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2011-4-5</w:t>
            </w:r>
          </w:p>
        </w:tc>
        <w:tc>
          <w:tcPr>
            <w:tcW w:w="833" w:type="dxa"/>
            <w:shd w:val="clear" w:color="auto" w:fill="auto"/>
            <w:noWrap/>
            <w:vAlign w:val="center"/>
            <w:hideMark/>
          </w:tcPr>
          <w:p w14:paraId="1F4CC919"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18.2S</w:t>
            </w:r>
          </w:p>
        </w:tc>
        <w:tc>
          <w:tcPr>
            <w:tcW w:w="868" w:type="dxa"/>
            <w:shd w:val="clear" w:color="auto" w:fill="auto"/>
            <w:noWrap/>
            <w:vAlign w:val="center"/>
            <w:hideMark/>
          </w:tcPr>
          <w:p w14:paraId="5FCB98E6"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15.7E</w:t>
            </w:r>
          </w:p>
        </w:tc>
      </w:tr>
      <w:tr w:rsidR="005C668D" w:rsidRPr="00C77B88" w14:paraId="2B92041F" w14:textId="77777777" w:rsidTr="00264A36">
        <w:trPr>
          <w:trHeight w:val="227"/>
          <w:jc w:val="center"/>
        </w:trPr>
        <w:tc>
          <w:tcPr>
            <w:tcW w:w="1134" w:type="dxa"/>
            <w:shd w:val="clear" w:color="auto" w:fill="auto"/>
            <w:noWrap/>
            <w:vAlign w:val="center"/>
            <w:hideMark/>
          </w:tcPr>
          <w:p w14:paraId="72F1107E"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Argentina</w:t>
            </w:r>
          </w:p>
        </w:tc>
        <w:tc>
          <w:tcPr>
            <w:tcW w:w="2913" w:type="dxa"/>
            <w:shd w:val="clear" w:color="auto" w:fill="auto"/>
            <w:noWrap/>
            <w:vAlign w:val="center"/>
            <w:hideMark/>
          </w:tcPr>
          <w:p w14:paraId="2512B3A0"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Santa Fe and Entre Rios provinces</w:t>
            </w:r>
          </w:p>
        </w:tc>
        <w:tc>
          <w:tcPr>
            <w:tcW w:w="2268" w:type="dxa"/>
            <w:shd w:val="clear" w:color="auto" w:fill="auto"/>
            <w:noWrap/>
            <w:vAlign w:val="center"/>
            <w:hideMark/>
          </w:tcPr>
          <w:p w14:paraId="5981D2B8"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2007-3-30</w:t>
            </w:r>
          </w:p>
        </w:tc>
        <w:tc>
          <w:tcPr>
            <w:tcW w:w="833" w:type="dxa"/>
            <w:shd w:val="clear" w:color="auto" w:fill="auto"/>
            <w:noWrap/>
            <w:vAlign w:val="center"/>
            <w:hideMark/>
          </w:tcPr>
          <w:p w14:paraId="647DD5A0"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31.2S</w:t>
            </w:r>
          </w:p>
        </w:tc>
        <w:tc>
          <w:tcPr>
            <w:tcW w:w="868" w:type="dxa"/>
            <w:shd w:val="clear" w:color="auto" w:fill="auto"/>
            <w:noWrap/>
            <w:vAlign w:val="center"/>
            <w:hideMark/>
          </w:tcPr>
          <w:p w14:paraId="4A7953D6"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60.6W</w:t>
            </w:r>
          </w:p>
        </w:tc>
      </w:tr>
      <w:tr w:rsidR="005C668D" w:rsidRPr="00C77B88" w14:paraId="34F40AFD" w14:textId="77777777" w:rsidTr="00264A36">
        <w:trPr>
          <w:trHeight w:val="227"/>
          <w:jc w:val="center"/>
        </w:trPr>
        <w:tc>
          <w:tcPr>
            <w:tcW w:w="1134" w:type="dxa"/>
            <w:shd w:val="clear" w:color="auto" w:fill="auto"/>
            <w:noWrap/>
            <w:vAlign w:val="center"/>
            <w:hideMark/>
          </w:tcPr>
          <w:p w14:paraId="1BB4E8C3"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Bolivia</w:t>
            </w:r>
          </w:p>
        </w:tc>
        <w:tc>
          <w:tcPr>
            <w:tcW w:w="2913" w:type="dxa"/>
            <w:shd w:val="clear" w:color="auto" w:fill="auto"/>
            <w:noWrap/>
            <w:vAlign w:val="center"/>
            <w:hideMark/>
          </w:tcPr>
          <w:p w14:paraId="06524FF8"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Cochabamba, Santa Cruz</w:t>
            </w:r>
          </w:p>
        </w:tc>
        <w:tc>
          <w:tcPr>
            <w:tcW w:w="2268" w:type="dxa"/>
            <w:shd w:val="clear" w:color="auto" w:fill="auto"/>
            <w:noWrap/>
            <w:vAlign w:val="center"/>
            <w:hideMark/>
          </w:tcPr>
          <w:p w14:paraId="1ED28961"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2008-2-9</w:t>
            </w:r>
          </w:p>
        </w:tc>
        <w:tc>
          <w:tcPr>
            <w:tcW w:w="833" w:type="dxa"/>
            <w:shd w:val="clear" w:color="auto" w:fill="auto"/>
            <w:noWrap/>
            <w:vAlign w:val="center"/>
            <w:hideMark/>
          </w:tcPr>
          <w:p w14:paraId="0DED0F21"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14.6S</w:t>
            </w:r>
          </w:p>
        </w:tc>
        <w:tc>
          <w:tcPr>
            <w:tcW w:w="868" w:type="dxa"/>
            <w:shd w:val="clear" w:color="auto" w:fill="auto"/>
            <w:noWrap/>
            <w:vAlign w:val="center"/>
            <w:hideMark/>
          </w:tcPr>
          <w:p w14:paraId="5A6A2400"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65.1W</w:t>
            </w:r>
          </w:p>
        </w:tc>
      </w:tr>
      <w:tr w:rsidR="005C668D" w:rsidRPr="00C77B88" w14:paraId="741EEE53" w14:textId="77777777" w:rsidTr="00264A36">
        <w:trPr>
          <w:trHeight w:val="227"/>
          <w:jc w:val="center"/>
        </w:trPr>
        <w:tc>
          <w:tcPr>
            <w:tcW w:w="1134" w:type="dxa"/>
            <w:shd w:val="clear" w:color="auto" w:fill="auto"/>
            <w:noWrap/>
            <w:vAlign w:val="center"/>
            <w:hideMark/>
          </w:tcPr>
          <w:p w14:paraId="11565079"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Colombia</w:t>
            </w:r>
          </w:p>
        </w:tc>
        <w:tc>
          <w:tcPr>
            <w:tcW w:w="2913" w:type="dxa"/>
            <w:shd w:val="clear" w:color="auto" w:fill="auto"/>
            <w:noWrap/>
            <w:vAlign w:val="center"/>
            <w:hideMark/>
          </w:tcPr>
          <w:p w14:paraId="3759ED27"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Bolivar province</w:t>
            </w:r>
          </w:p>
        </w:tc>
        <w:tc>
          <w:tcPr>
            <w:tcW w:w="2268" w:type="dxa"/>
            <w:shd w:val="clear" w:color="auto" w:fill="auto"/>
            <w:noWrap/>
            <w:vAlign w:val="center"/>
            <w:hideMark/>
          </w:tcPr>
          <w:p w14:paraId="0FEBB7AE"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2011-5-23</w:t>
            </w:r>
          </w:p>
        </w:tc>
        <w:tc>
          <w:tcPr>
            <w:tcW w:w="833" w:type="dxa"/>
            <w:shd w:val="clear" w:color="auto" w:fill="auto"/>
            <w:noWrap/>
            <w:vAlign w:val="center"/>
            <w:hideMark/>
          </w:tcPr>
          <w:p w14:paraId="60F23EC3"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8.3N</w:t>
            </w:r>
          </w:p>
        </w:tc>
        <w:tc>
          <w:tcPr>
            <w:tcW w:w="868" w:type="dxa"/>
            <w:shd w:val="clear" w:color="auto" w:fill="auto"/>
            <w:noWrap/>
            <w:vAlign w:val="center"/>
            <w:hideMark/>
          </w:tcPr>
          <w:p w14:paraId="485EB3A7" w14:textId="77777777" w:rsidR="005C668D" w:rsidRPr="00C77B88" w:rsidRDefault="005C668D" w:rsidP="005C668D">
            <w:pPr>
              <w:spacing w:line="240" w:lineRule="auto"/>
              <w:jc w:val="left"/>
              <w:rPr>
                <w:rFonts w:ascii="Times New Roman" w:eastAsia="宋体"/>
                <w:color w:val="000000"/>
                <w:sz w:val="18"/>
                <w:szCs w:val="18"/>
              </w:rPr>
            </w:pPr>
            <w:r w:rsidRPr="00C77B88">
              <w:rPr>
                <w:rFonts w:ascii="Times New Roman" w:eastAsia="宋体"/>
                <w:color w:val="000000"/>
                <w:sz w:val="18"/>
                <w:szCs w:val="18"/>
              </w:rPr>
              <w:t>73.9W</w:t>
            </w:r>
          </w:p>
        </w:tc>
      </w:tr>
      <w:tr w:rsidR="00B8274D" w:rsidRPr="00C77B88" w14:paraId="073B9ABC" w14:textId="77777777" w:rsidTr="00264A36">
        <w:trPr>
          <w:trHeight w:val="227"/>
          <w:jc w:val="center"/>
        </w:trPr>
        <w:tc>
          <w:tcPr>
            <w:tcW w:w="1134" w:type="dxa"/>
            <w:shd w:val="clear" w:color="auto" w:fill="auto"/>
            <w:noWrap/>
            <w:vAlign w:val="center"/>
            <w:hideMark/>
          </w:tcPr>
          <w:p w14:paraId="186C0BFA"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Mexico</w:t>
            </w:r>
          </w:p>
        </w:tc>
        <w:tc>
          <w:tcPr>
            <w:tcW w:w="2913" w:type="dxa"/>
            <w:shd w:val="clear" w:color="auto" w:fill="auto"/>
            <w:noWrap/>
            <w:vAlign w:val="center"/>
            <w:hideMark/>
          </w:tcPr>
          <w:p w14:paraId="04143C2F"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 xml:space="preserve">Tabasco </w:t>
            </w:r>
          </w:p>
        </w:tc>
        <w:tc>
          <w:tcPr>
            <w:tcW w:w="2268" w:type="dxa"/>
            <w:shd w:val="clear" w:color="auto" w:fill="auto"/>
            <w:noWrap/>
            <w:vAlign w:val="center"/>
            <w:hideMark/>
          </w:tcPr>
          <w:p w14:paraId="175579B2" w14:textId="61AB57E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2007-11-</w:t>
            </w:r>
            <w:r w:rsidR="005D6FF9">
              <w:rPr>
                <w:rFonts w:ascii="Times New Roman" w:eastAsia="宋体" w:hint="eastAsia"/>
                <w:color w:val="000000"/>
                <w:sz w:val="18"/>
                <w:szCs w:val="18"/>
              </w:rPr>
              <w:t>3</w:t>
            </w:r>
          </w:p>
        </w:tc>
        <w:tc>
          <w:tcPr>
            <w:tcW w:w="833" w:type="dxa"/>
            <w:shd w:val="clear" w:color="auto" w:fill="auto"/>
            <w:noWrap/>
            <w:vAlign w:val="center"/>
            <w:hideMark/>
          </w:tcPr>
          <w:p w14:paraId="452A51FE"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18.1N</w:t>
            </w:r>
          </w:p>
        </w:tc>
        <w:tc>
          <w:tcPr>
            <w:tcW w:w="868" w:type="dxa"/>
            <w:shd w:val="clear" w:color="auto" w:fill="auto"/>
            <w:noWrap/>
            <w:vAlign w:val="center"/>
            <w:hideMark/>
          </w:tcPr>
          <w:p w14:paraId="03985D30"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92.7W</w:t>
            </w:r>
          </w:p>
        </w:tc>
      </w:tr>
      <w:tr w:rsidR="00B8274D" w:rsidRPr="00C77B88" w14:paraId="1BC6FC8F" w14:textId="77777777" w:rsidTr="00264A36">
        <w:trPr>
          <w:trHeight w:val="227"/>
          <w:jc w:val="center"/>
        </w:trPr>
        <w:tc>
          <w:tcPr>
            <w:tcW w:w="1134" w:type="dxa"/>
            <w:shd w:val="clear" w:color="auto" w:fill="auto"/>
            <w:noWrap/>
            <w:vAlign w:val="center"/>
            <w:hideMark/>
          </w:tcPr>
          <w:p w14:paraId="14ABDCCA"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USA</w:t>
            </w:r>
          </w:p>
        </w:tc>
        <w:tc>
          <w:tcPr>
            <w:tcW w:w="2913" w:type="dxa"/>
            <w:shd w:val="clear" w:color="auto" w:fill="auto"/>
            <w:noWrap/>
            <w:vAlign w:val="center"/>
            <w:hideMark/>
          </w:tcPr>
          <w:p w14:paraId="2041F798"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Iowa</w:t>
            </w:r>
          </w:p>
        </w:tc>
        <w:tc>
          <w:tcPr>
            <w:tcW w:w="2268" w:type="dxa"/>
            <w:shd w:val="clear" w:color="auto" w:fill="auto"/>
            <w:noWrap/>
            <w:vAlign w:val="center"/>
            <w:hideMark/>
          </w:tcPr>
          <w:p w14:paraId="1DC43D44"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2008-6-13</w:t>
            </w:r>
          </w:p>
        </w:tc>
        <w:tc>
          <w:tcPr>
            <w:tcW w:w="833" w:type="dxa"/>
            <w:shd w:val="clear" w:color="auto" w:fill="auto"/>
            <w:noWrap/>
            <w:vAlign w:val="center"/>
            <w:hideMark/>
          </w:tcPr>
          <w:p w14:paraId="0C6F1247"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42.5N</w:t>
            </w:r>
          </w:p>
        </w:tc>
        <w:tc>
          <w:tcPr>
            <w:tcW w:w="868" w:type="dxa"/>
            <w:shd w:val="clear" w:color="auto" w:fill="auto"/>
            <w:noWrap/>
            <w:vAlign w:val="center"/>
            <w:hideMark/>
          </w:tcPr>
          <w:p w14:paraId="1C1CE697" w14:textId="77777777" w:rsidR="00B8274D" w:rsidRPr="00C77B88" w:rsidRDefault="00B8274D" w:rsidP="00A676BE">
            <w:pPr>
              <w:spacing w:line="240" w:lineRule="auto"/>
              <w:jc w:val="left"/>
              <w:rPr>
                <w:rFonts w:ascii="Times New Roman" w:eastAsia="宋体"/>
                <w:color w:val="000000"/>
                <w:sz w:val="18"/>
                <w:szCs w:val="18"/>
              </w:rPr>
            </w:pPr>
            <w:r w:rsidRPr="00C77B88">
              <w:rPr>
                <w:rFonts w:ascii="Times New Roman" w:eastAsia="宋体"/>
                <w:color w:val="000000"/>
                <w:sz w:val="18"/>
                <w:szCs w:val="18"/>
              </w:rPr>
              <w:t>93.2W</w:t>
            </w:r>
          </w:p>
        </w:tc>
      </w:tr>
      <w:tr w:rsidR="00B8274D" w:rsidRPr="00C77B88" w14:paraId="12ABE89C" w14:textId="77777777" w:rsidTr="00264A36">
        <w:trPr>
          <w:trHeight w:val="227"/>
          <w:jc w:val="center"/>
        </w:trPr>
        <w:tc>
          <w:tcPr>
            <w:tcW w:w="1134" w:type="dxa"/>
            <w:shd w:val="clear" w:color="auto" w:fill="auto"/>
            <w:noWrap/>
            <w:vAlign w:val="center"/>
            <w:hideMark/>
          </w:tcPr>
          <w:p w14:paraId="3BD3BB4A" w14:textId="77777777" w:rsidR="00B8274D" w:rsidRPr="00B8274D" w:rsidRDefault="00B8274D" w:rsidP="00A676BE">
            <w:pPr>
              <w:spacing w:line="240" w:lineRule="auto"/>
              <w:jc w:val="left"/>
              <w:rPr>
                <w:rFonts w:ascii="Times New Roman" w:eastAsia="宋体"/>
                <w:color w:val="000000"/>
                <w:sz w:val="18"/>
                <w:szCs w:val="18"/>
              </w:rPr>
            </w:pPr>
            <w:r w:rsidRPr="00B8274D">
              <w:rPr>
                <w:rFonts w:ascii="Times New Roman" w:eastAsia="宋体"/>
                <w:color w:val="000000"/>
                <w:sz w:val="18"/>
                <w:szCs w:val="18"/>
              </w:rPr>
              <w:t>Australia</w:t>
            </w:r>
          </w:p>
        </w:tc>
        <w:tc>
          <w:tcPr>
            <w:tcW w:w="2913" w:type="dxa"/>
            <w:shd w:val="clear" w:color="auto" w:fill="auto"/>
            <w:noWrap/>
            <w:vAlign w:val="center"/>
            <w:hideMark/>
          </w:tcPr>
          <w:p w14:paraId="44C4C858" w14:textId="77777777" w:rsidR="00B8274D" w:rsidRPr="00B8274D" w:rsidRDefault="00B8274D" w:rsidP="00A676BE">
            <w:pPr>
              <w:spacing w:line="240" w:lineRule="auto"/>
              <w:jc w:val="left"/>
              <w:rPr>
                <w:rFonts w:ascii="Times New Roman" w:eastAsia="宋体"/>
                <w:color w:val="000000"/>
                <w:sz w:val="18"/>
                <w:szCs w:val="18"/>
              </w:rPr>
            </w:pPr>
            <w:r w:rsidRPr="00B8274D">
              <w:rPr>
                <w:rFonts w:ascii="Times New Roman" w:eastAsia="宋体"/>
                <w:color w:val="000000"/>
                <w:sz w:val="18"/>
                <w:szCs w:val="18"/>
              </w:rPr>
              <w:t>Queensland</w:t>
            </w:r>
          </w:p>
        </w:tc>
        <w:tc>
          <w:tcPr>
            <w:tcW w:w="2268" w:type="dxa"/>
            <w:shd w:val="clear" w:color="auto" w:fill="auto"/>
            <w:noWrap/>
            <w:vAlign w:val="center"/>
            <w:hideMark/>
          </w:tcPr>
          <w:p w14:paraId="4C46B63A" w14:textId="77777777" w:rsidR="00B8274D" w:rsidRPr="00B8274D" w:rsidRDefault="00B8274D" w:rsidP="00A676BE">
            <w:pPr>
              <w:spacing w:line="240" w:lineRule="auto"/>
              <w:jc w:val="left"/>
              <w:rPr>
                <w:rFonts w:ascii="Times New Roman" w:eastAsia="宋体"/>
                <w:color w:val="000000"/>
                <w:sz w:val="18"/>
                <w:szCs w:val="18"/>
              </w:rPr>
            </w:pPr>
            <w:r w:rsidRPr="00B8274D">
              <w:rPr>
                <w:rFonts w:ascii="Times New Roman" w:eastAsia="宋体"/>
                <w:color w:val="000000"/>
                <w:sz w:val="18"/>
                <w:szCs w:val="18"/>
              </w:rPr>
              <w:t>2011-1-9</w:t>
            </w:r>
          </w:p>
        </w:tc>
        <w:tc>
          <w:tcPr>
            <w:tcW w:w="833" w:type="dxa"/>
            <w:shd w:val="clear" w:color="auto" w:fill="auto"/>
            <w:noWrap/>
            <w:vAlign w:val="center"/>
            <w:hideMark/>
          </w:tcPr>
          <w:p w14:paraId="4FC9BC3D" w14:textId="77777777" w:rsidR="00B8274D" w:rsidRPr="00B8274D" w:rsidRDefault="00B8274D" w:rsidP="00A676BE">
            <w:pPr>
              <w:spacing w:line="240" w:lineRule="auto"/>
              <w:jc w:val="left"/>
              <w:rPr>
                <w:rFonts w:ascii="Times New Roman" w:eastAsia="宋体"/>
                <w:color w:val="000000"/>
                <w:sz w:val="18"/>
                <w:szCs w:val="18"/>
              </w:rPr>
            </w:pPr>
            <w:r w:rsidRPr="00B8274D">
              <w:rPr>
                <w:rFonts w:ascii="Times New Roman" w:eastAsia="宋体"/>
                <w:color w:val="000000"/>
                <w:sz w:val="18"/>
                <w:szCs w:val="18"/>
              </w:rPr>
              <w:t>27.3S</w:t>
            </w:r>
          </w:p>
        </w:tc>
        <w:tc>
          <w:tcPr>
            <w:tcW w:w="868" w:type="dxa"/>
            <w:shd w:val="clear" w:color="auto" w:fill="auto"/>
            <w:noWrap/>
            <w:vAlign w:val="center"/>
            <w:hideMark/>
          </w:tcPr>
          <w:p w14:paraId="094762F4" w14:textId="77777777" w:rsidR="00B8274D" w:rsidRPr="00B8274D" w:rsidRDefault="00B8274D" w:rsidP="00A676BE">
            <w:pPr>
              <w:spacing w:line="240" w:lineRule="auto"/>
              <w:jc w:val="left"/>
              <w:rPr>
                <w:rFonts w:ascii="Times New Roman" w:eastAsia="宋体"/>
                <w:color w:val="000000"/>
                <w:sz w:val="18"/>
                <w:szCs w:val="18"/>
              </w:rPr>
            </w:pPr>
            <w:r w:rsidRPr="00B8274D">
              <w:rPr>
                <w:rFonts w:ascii="Times New Roman" w:eastAsia="宋体"/>
                <w:color w:val="000000"/>
                <w:sz w:val="18"/>
                <w:szCs w:val="18"/>
              </w:rPr>
              <w:t>151.3E</w:t>
            </w:r>
          </w:p>
        </w:tc>
      </w:tr>
    </w:tbl>
    <w:p w14:paraId="13FEFDE2" w14:textId="77777777" w:rsidR="005C668D" w:rsidRDefault="005C668D">
      <w:pPr>
        <w:spacing w:line="240" w:lineRule="atLeast"/>
        <w:rPr>
          <w:rFonts w:ascii="Times New Roman" w:cs="Times New Roman"/>
          <w:b/>
          <w:bCs/>
          <w:color w:val="000000"/>
          <w:sz w:val="20"/>
          <w:szCs w:val="20"/>
        </w:rPr>
      </w:pPr>
    </w:p>
    <w:p w14:paraId="630E7870" w14:textId="674E22C8" w:rsidR="00433E66" w:rsidRDefault="00433E66">
      <w:pPr>
        <w:spacing w:line="240" w:lineRule="atLeast"/>
        <w:rPr>
          <w:rFonts w:ascii="Angsana New" w:hAnsi="Angsana New" w:cs="Angsana New"/>
          <w:color w:val="000000"/>
          <w:sz w:val="20"/>
          <w:szCs w:val="20"/>
        </w:rPr>
      </w:pPr>
      <w:r>
        <w:rPr>
          <w:rFonts w:ascii="Times New Roman" w:cs="Times New Roman"/>
          <w:b/>
          <w:bCs/>
          <w:color w:val="000000"/>
          <w:sz w:val="20"/>
          <w:szCs w:val="20"/>
        </w:rPr>
        <w:t>2.</w:t>
      </w:r>
      <w:r w:rsidR="005C668D">
        <w:rPr>
          <w:rFonts w:ascii="Times New Roman" w:cs="Times New Roman" w:hint="eastAsia"/>
          <w:b/>
          <w:bCs/>
          <w:color w:val="000000"/>
          <w:sz w:val="20"/>
          <w:szCs w:val="20"/>
        </w:rPr>
        <w:t>2</w:t>
      </w:r>
      <w:r w:rsidR="00274039" w:rsidRPr="00274039">
        <w:rPr>
          <w:rFonts w:ascii="Helvetica" w:eastAsia="ＭＳ 明朝" w:hAnsi="Helvetica" w:cs="Helvetica"/>
          <w:color w:val="000000"/>
          <w:sz w:val="20"/>
          <w:szCs w:val="20"/>
          <w:lang w:eastAsia="zh-CN"/>
        </w:rPr>
        <w:t xml:space="preserve"> </w:t>
      </w:r>
      <w:r w:rsidR="00274039" w:rsidRPr="00274039">
        <w:rPr>
          <w:rFonts w:ascii="Times New Roman" w:cs="Times New Roman"/>
          <w:b/>
          <w:bCs/>
          <w:color w:val="000000"/>
          <w:sz w:val="20"/>
          <w:szCs w:val="20"/>
        </w:rPr>
        <w:t>Land surface water coverage mapping</w:t>
      </w:r>
    </w:p>
    <w:p w14:paraId="3D2F5F18" w14:textId="77777777" w:rsidR="00433E66" w:rsidRDefault="00433E66">
      <w:pPr>
        <w:spacing w:line="240" w:lineRule="atLeast"/>
        <w:rPr>
          <w:rFonts w:ascii="Angsana New" w:hAnsi="Angsana New" w:cs="Angsana New"/>
          <w:color w:val="000000"/>
          <w:sz w:val="20"/>
          <w:szCs w:val="20"/>
        </w:rPr>
      </w:pPr>
    </w:p>
    <w:p w14:paraId="5D5FDF9A" w14:textId="40CA538D" w:rsidR="00383BF4" w:rsidRPr="0016219A" w:rsidRDefault="00621BBC" w:rsidP="0016219A">
      <w:pPr>
        <w:spacing w:line="240" w:lineRule="atLeast"/>
        <w:rPr>
          <w:rFonts w:ascii="Times New Roman" w:cs="Times New Roman"/>
          <w:color w:val="000000"/>
          <w:sz w:val="20"/>
          <w:szCs w:val="20"/>
        </w:rPr>
      </w:pPr>
      <w:r w:rsidRPr="00621BBC">
        <w:rPr>
          <w:rFonts w:ascii="Times New Roman" w:cs="Times New Roman"/>
          <w:color w:val="000000"/>
          <w:sz w:val="20"/>
          <w:szCs w:val="20"/>
        </w:rPr>
        <w:t>AMSR-E daily mosaics including 18.7 and 23.8GHz are use</w:t>
      </w:r>
      <w:r>
        <w:rPr>
          <w:rFonts w:ascii="Times New Roman" w:cs="Times New Roman"/>
          <w:color w:val="000000"/>
          <w:sz w:val="20"/>
          <w:szCs w:val="20"/>
        </w:rPr>
        <w:t>d to compute normalized differ</w:t>
      </w:r>
      <w:r w:rsidRPr="00621BBC">
        <w:rPr>
          <w:rFonts w:ascii="Times New Roman" w:cs="Times New Roman"/>
          <w:color w:val="000000"/>
          <w:sz w:val="20"/>
          <w:szCs w:val="20"/>
        </w:rPr>
        <w:t xml:space="preserve">ence </w:t>
      </w:r>
      <w:r>
        <w:rPr>
          <w:rFonts w:ascii="Times New Roman" w:cs="Times New Roman"/>
          <w:color w:val="000000"/>
          <w:sz w:val="20"/>
          <w:szCs w:val="20"/>
        </w:rPr>
        <w:t>frequent</w:t>
      </w:r>
      <w:r w:rsidR="003367AD">
        <w:rPr>
          <w:rFonts w:ascii="Times New Roman" w:cs="Times New Roman"/>
          <w:color w:val="000000"/>
          <w:sz w:val="20"/>
          <w:szCs w:val="20"/>
        </w:rPr>
        <w:t xml:space="preserve"> index (NDFI)</w:t>
      </w:r>
      <w:r w:rsidR="00383BF4" w:rsidRPr="0016219A">
        <w:rPr>
          <w:rFonts w:ascii="Times New Roman" w:cs="Times New Roman"/>
          <w:color w:val="000000"/>
          <w:sz w:val="20"/>
          <w:szCs w:val="20"/>
        </w:rPr>
        <w:t>. When atmospheric transmission</w:t>
      </w:r>
      <w:r w:rsidR="00DC1F59" w:rsidRPr="0016219A">
        <w:rPr>
          <w:rFonts w:ascii="Times New Roman" w:cs="Times New Roman" w:hint="eastAsia"/>
          <w:color w:val="000000"/>
          <w:sz w:val="20"/>
          <w:szCs w:val="20"/>
        </w:rPr>
        <w:t xml:space="preserve"> </w:t>
      </w:r>
      <w:r>
        <w:rPr>
          <w:rFonts w:ascii="Times New Roman" w:cs="Times New Roman"/>
          <w:color w:val="000000"/>
          <w:sz w:val="20"/>
          <w:szCs w:val="20"/>
        </w:rPr>
        <w:t xml:space="preserve">is near to 1, we can obtain </w:t>
      </w:r>
      <w:r w:rsidR="00383BF4" w:rsidRPr="0016219A">
        <w:rPr>
          <w:rFonts w:ascii="Times New Roman" w:cs="Times New Roman"/>
          <w:color w:val="000000"/>
          <w:sz w:val="20"/>
          <w:szCs w:val="20"/>
        </w:rPr>
        <w:t>ND</w:t>
      </w:r>
      <w:r>
        <w:rPr>
          <w:rFonts w:ascii="Times New Roman" w:cs="Times New Roman"/>
          <w:color w:val="000000"/>
          <w:sz w:val="20"/>
          <w:szCs w:val="20"/>
        </w:rPr>
        <w:t xml:space="preserve">FI </w:t>
      </w:r>
      <w:r w:rsidR="00F12CFE" w:rsidRPr="0016219A">
        <w:rPr>
          <w:rFonts w:ascii="Times New Roman" w:cs="Times New Roman"/>
          <w:color w:val="000000"/>
          <w:sz w:val="20"/>
          <w:szCs w:val="20"/>
        </w:rPr>
        <w:t>as follows (Takeuchi et al.</w:t>
      </w:r>
      <w:r w:rsidR="00383BF4" w:rsidRPr="0016219A">
        <w:rPr>
          <w:rFonts w:ascii="Times New Roman" w:cs="Times New Roman"/>
          <w:color w:val="000000"/>
          <w:sz w:val="20"/>
          <w:szCs w:val="20"/>
        </w:rPr>
        <w:t>, 2006)</w:t>
      </w:r>
      <w:proofErr w:type="gramStart"/>
      <w:r w:rsidR="00383BF4" w:rsidRPr="0016219A">
        <w:rPr>
          <w:rFonts w:ascii="Times New Roman" w:cs="Times New Roman"/>
          <w:color w:val="000000"/>
          <w:sz w:val="20"/>
          <w:szCs w:val="20"/>
        </w:rPr>
        <w:t>;</w:t>
      </w:r>
      <w:proofErr w:type="gramEnd"/>
    </w:p>
    <w:p w14:paraId="42120684" w14:textId="5ACA4286" w:rsidR="00383BF4" w:rsidRDefault="005C668D" w:rsidP="005C668D">
      <w:pPr>
        <w:widowControl/>
        <w:adjustRightInd w:val="0"/>
        <w:spacing w:line="240" w:lineRule="auto"/>
        <w:jc w:val="center"/>
        <w:rPr>
          <w:rFonts w:ascii="Times New Roman" w:eastAsia="ＭＳ 明朝" w:cs="Times New Roman"/>
          <w:sz w:val="20"/>
          <w:szCs w:val="20"/>
          <w:lang w:eastAsia="zh-CN"/>
        </w:rPr>
      </w:pPr>
      <m:oMath>
        <m:r>
          <w:rPr>
            <w:rFonts w:ascii="Cambria Math" w:eastAsia="ＭＳ 明朝" w:hAnsi="Cambria Math" w:cs="Times New Roman"/>
            <w:sz w:val="22"/>
            <w:szCs w:val="22"/>
            <w:lang w:eastAsia="zh-CN"/>
          </w:rPr>
          <m:t>NDFI</m:t>
        </m:r>
        <m:r>
          <w:rPr>
            <w:rFonts w:ascii="Cambria Math" w:eastAsia="ＭＳ 明朝" w:hAnsi="Cambria Math" w:cs="Times New Roman"/>
            <w:sz w:val="22"/>
            <w:szCs w:val="22"/>
            <w:lang w:eastAsia="zh-CN"/>
          </w:rPr>
          <m:t>＝</m:t>
        </m:r>
        <m:f>
          <m:fPr>
            <m:ctrlPr>
              <w:rPr>
                <w:rFonts w:ascii="Cambria Math" w:eastAsia="ＭＳ 明朝" w:hAnsi="Cambria Math" w:cs="Times New Roman"/>
                <w:i/>
                <w:sz w:val="22"/>
                <w:szCs w:val="22"/>
                <w:lang w:eastAsia="zh-CN"/>
              </w:rPr>
            </m:ctrlPr>
          </m:fPr>
          <m:num>
            <m:sSub>
              <m:sSubPr>
                <m:ctrlPr>
                  <w:rPr>
                    <w:rFonts w:ascii="Cambria Math" w:eastAsia="ＭＳ 明朝" w:hAnsi="Cambria Math" w:cs="Times New Roman"/>
                    <w:i/>
                    <w:sz w:val="22"/>
                    <w:szCs w:val="22"/>
                    <w:lang w:eastAsia="zh-CN"/>
                  </w:rPr>
                </m:ctrlPr>
              </m:sSubPr>
              <m:e>
                <m:r>
                  <w:rPr>
                    <w:rFonts w:ascii="Cambria Math" w:eastAsia="ＭＳ 明朝" w:hAnsi="Cambria Math" w:cs="Times New Roman"/>
                    <w:sz w:val="22"/>
                    <w:szCs w:val="22"/>
                    <w:lang w:eastAsia="zh-CN"/>
                  </w:rPr>
                  <m:t>TB</m:t>
                </m:r>
              </m:e>
              <m:sub>
                <m:r>
                  <w:rPr>
                    <w:rFonts w:ascii="Cambria Math" w:eastAsia="ＭＳ 明朝" w:hAnsi="Cambria Math" w:cs="Times New Roman"/>
                    <w:sz w:val="22"/>
                    <w:szCs w:val="22"/>
                    <w:lang w:eastAsia="zh-CN"/>
                  </w:rPr>
                  <m:t>18.7V</m:t>
                </m:r>
              </m:sub>
            </m:sSub>
            <m:r>
              <w:rPr>
                <w:rFonts w:ascii="Cambria Math" w:eastAsia="ＭＳ 明朝" w:hAnsi="Cambria Math" w:cs="Times New Roman"/>
                <w:sz w:val="22"/>
                <w:szCs w:val="22"/>
                <w:lang w:eastAsia="zh-CN"/>
              </w:rPr>
              <m:t>-</m:t>
            </m:r>
            <m:sSub>
              <m:sSubPr>
                <m:ctrlPr>
                  <w:rPr>
                    <w:rFonts w:ascii="Cambria Math" w:eastAsia="ＭＳ 明朝" w:hAnsi="Cambria Math" w:cs="Times New Roman"/>
                    <w:i/>
                    <w:sz w:val="22"/>
                    <w:szCs w:val="22"/>
                    <w:lang w:eastAsia="zh-CN"/>
                  </w:rPr>
                </m:ctrlPr>
              </m:sSubPr>
              <m:e>
                <m:r>
                  <w:rPr>
                    <w:rFonts w:ascii="Cambria Math" w:eastAsia="ＭＳ 明朝" w:hAnsi="Cambria Math" w:cs="Times New Roman"/>
                    <w:sz w:val="22"/>
                    <w:szCs w:val="22"/>
                    <w:lang w:eastAsia="zh-CN"/>
                  </w:rPr>
                  <m:t>TB</m:t>
                </m:r>
              </m:e>
              <m:sub>
                <m:r>
                  <w:rPr>
                    <w:rFonts w:ascii="Cambria Math" w:eastAsia="ＭＳ 明朝" w:hAnsi="Cambria Math" w:cs="Times New Roman"/>
                    <w:sz w:val="22"/>
                    <w:szCs w:val="22"/>
                    <w:lang w:eastAsia="zh-CN"/>
                  </w:rPr>
                  <m:t>23.8V</m:t>
                </m:r>
              </m:sub>
            </m:sSub>
          </m:num>
          <m:den>
            <m:sSub>
              <m:sSubPr>
                <m:ctrlPr>
                  <w:rPr>
                    <w:rFonts w:ascii="Cambria Math" w:eastAsia="ＭＳ 明朝" w:hAnsi="Cambria Math" w:cs="Times New Roman"/>
                    <w:i/>
                    <w:sz w:val="22"/>
                    <w:szCs w:val="22"/>
                    <w:lang w:eastAsia="zh-CN"/>
                  </w:rPr>
                </m:ctrlPr>
              </m:sSubPr>
              <m:e>
                <m:r>
                  <w:rPr>
                    <w:rFonts w:ascii="Cambria Math" w:eastAsia="ＭＳ 明朝" w:hAnsi="Cambria Math" w:cs="Times New Roman"/>
                    <w:sz w:val="22"/>
                    <w:szCs w:val="22"/>
                    <w:lang w:eastAsia="zh-CN"/>
                  </w:rPr>
                  <m:t>TB</m:t>
                </m:r>
              </m:e>
              <m:sub>
                <m:r>
                  <w:rPr>
                    <w:rFonts w:ascii="Cambria Math" w:eastAsia="ＭＳ 明朝" w:hAnsi="Cambria Math" w:cs="Times New Roman"/>
                    <w:sz w:val="22"/>
                    <w:szCs w:val="22"/>
                    <w:lang w:eastAsia="zh-CN"/>
                  </w:rPr>
                  <m:t>18.7V</m:t>
                </m:r>
              </m:sub>
            </m:sSub>
            <m:r>
              <w:rPr>
                <w:rFonts w:ascii="Cambria Math" w:eastAsia="ＭＳ 明朝" w:hAnsi="Cambria Math" w:cs="Times New Roman"/>
                <w:sz w:val="22"/>
                <w:szCs w:val="22"/>
                <w:lang w:eastAsia="zh-CN"/>
              </w:rPr>
              <m:t>+</m:t>
            </m:r>
            <m:sSub>
              <m:sSubPr>
                <m:ctrlPr>
                  <w:rPr>
                    <w:rFonts w:ascii="Cambria Math" w:eastAsia="ＭＳ 明朝" w:hAnsi="Cambria Math" w:cs="Times New Roman"/>
                    <w:i/>
                    <w:sz w:val="22"/>
                    <w:szCs w:val="22"/>
                    <w:lang w:eastAsia="zh-CN"/>
                  </w:rPr>
                </m:ctrlPr>
              </m:sSubPr>
              <m:e>
                <m:r>
                  <w:rPr>
                    <w:rFonts w:ascii="Cambria Math" w:eastAsia="ＭＳ 明朝" w:hAnsi="Cambria Math" w:cs="Times New Roman"/>
                    <w:sz w:val="22"/>
                    <w:szCs w:val="22"/>
                    <w:lang w:eastAsia="zh-CN"/>
                  </w:rPr>
                  <m:t>TB</m:t>
                </m:r>
              </m:e>
              <m:sub>
                <m:r>
                  <w:rPr>
                    <w:rFonts w:ascii="Cambria Math" w:eastAsia="ＭＳ 明朝" w:hAnsi="Cambria Math" w:cs="Times New Roman"/>
                    <w:sz w:val="22"/>
                    <w:szCs w:val="22"/>
                    <w:lang w:eastAsia="zh-CN"/>
                  </w:rPr>
                  <m:t>23.8V</m:t>
                </m:r>
              </m:sub>
            </m:sSub>
          </m:den>
        </m:f>
        <m:r>
          <w:rPr>
            <w:rFonts w:ascii="Cambria Math" w:eastAsia="ＭＳ 明朝" w:hAnsi="Cambria Math" w:cs="Times New Roman"/>
            <w:sz w:val="22"/>
            <w:szCs w:val="22"/>
            <w:lang w:eastAsia="zh-CN"/>
          </w:rPr>
          <m:t xml:space="preserve">                     </m:t>
        </m:r>
      </m:oMath>
      <w:r>
        <w:rPr>
          <w:rFonts w:ascii="Times New Roman" w:eastAsia="ＭＳ 明朝" w:cs="Times New Roman"/>
          <w:sz w:val="20"/>
          <w:szCs w:val="20"/>
          <w:lang w:eastAsia="zh-CN"/>
        </w:rPr>
        <w:t xml:space="preserve"> (</w:t>
      </w:r>
      <w:r>
        <w:rPr>
          <w:rFonts w:ascii="Times New Roman" w:eastAsia="ＭＳ 明朝" w:cs="Times New Roman" w:hint="eastAsia"/>
          <w:sz w:val="20"/>
          <w:szCs w:val="20"/>
          <w:lang w:eastAsia="zh-CN"/>
        </w:rPr>
        <w:t>1</w:t>
      </w:r>
      <w:r w:rsidR="00383BF4">
        <w:rPr>
          <w:rFonts w:ascii="Times New Roman" w:eastAsia="ＭＳ 明朝" w:cs="Times New Roman"/>
          <w:sz w:val="20"/>
          <w:szCs w:val="20"/>
          <w:lang w:eastAsia="zh-CN"/>
        </w:rPr>
        <w:t>)</w:t>
      </w:r>
    </w:p>
    <w:p w14:paraId="7369F3FB" w14:textId="189691FF" w:rsidR="00DC1F59" w:rsidRPr="0016219A" w:rsidRDefault="00466549" w:rsidP="0016219A">
      <w:pPr>
        <w:spacing w:line="240" w:lineRule="atLeast"/>
        <w:rPr>
          <w:rFonts w:ascii="Times New Roman" w:cs="Times New Roman"/>
          <w:color w:val="000000"/>
          <w:sz w:val="20"/>
          <w:szCs w:val="20"/>
        </w:rPr>
      </w:pPr>
      <w:proofErr w:type="gramStart"/>
      <w:r>
        <w:rPr>
          <w:rFonts w:ascii="Times New Roman" w:cs="Times New Roman"/>
          <w:color w:val="000000"/>
          <w:sz w:val="20"/>
          <w:szCs w:val="20"/>
        </w:rPr>
        <w:t>where</w:t>
      </w:r>
      <w:proofErr w:type="gramEnd"/>
      <w:r>
        <w:rPr>
          <w:rFonts w:ascii="Times New Roman" w:cs="Times New Roman"/>
          <w:color w:val="000000"/>
          <w:sz w:val="20"/>
          <w:szCs w:val="20"/>
        </w:rPr>
        <w:t xml:space="preserve"> TB</w:t>
      </w:r>
      <w:r w:rsidRPr="00466549">
        <w:rPr>
          <w:rFonts w:ascii="Times New Roman" w:cs="Times New Roman"/>
          <w:color w:val="000000"/>
          <w:sz w:val="20"/>
          <w:szCs w:val="20"/>
          <w:vertAlign w:val="subscript"/>
        </w:rPr>
        <w:t>18.7V</w:t>
      </w:r>
      <w:r>
        <w:rPr>
          <w:rFonts w:ascii="Times New Roman" w:cs="Times New Roman"/>
          <w:color w:val="000000"/>
          <w:sz w:val="20"/>
          <w:szCs w:val="20"/>
        </w:rPr>
        <w:t xml:space="preserve"> and TB</w:t>
      </w:r>
      <w:r w:rsidRPr="00466549">
        <w:rPr>
          <w:rFonts w:ascii="Times New Roman" w:cs="Times New Roman"/>
          <w:color w:val="000000"/>
          <w:sz w:val="20"/>
          <w:szCs w:val="20"/>
          <w:vertAlign w:val="subscript"/>
        </w:rPr>
        <w:t>23.8V</w:t>
      </w:r>
      <w:r w:rsidR="00383BF4" w:rsidRPr="0016219A">
        <w:rPr>
          <w:rFonts w:ascii="Times New Roman" w:cs="Times New Roman"/>
          <w:color w:val="000000"/>
          <w:sz w:val="20"/>
          <w:szCs w:val="20"/>
        </w:rPr>
        <w:t xml:space="preserve"> are the brightness temperature</w:t>
      </w:r>
      <w:r w:rsidR="00DC1F59" w:rsidRPr="0016219A">
        <w:rPr>
          <w:rFonts w:ascii="Times New Roman" w:cs="Times New Roman"/>
          <w:color w:val="000000"/>
          <w:sz w:val="20"/>
          <w:szCs w:val="20"/>
        </w:rPr>
        <w:t xml:space="preserve"> </w:t>
      </w:r>
      <w:r w:rsidR="00383BF4" w:rsidRPr="0016219A">
        <w:rPr>
          <w:rFonts w:ascii="Times New Roman" w:cs="Times New Roman"/>
          <w:color w:val="000000"/>
          <w:sz w:val="20"/>
          <w:szCs w:val="20"/>
        </w:rPr>
        <w:t>of vertical (V) polarization at 18.7GHz and 23.8GHz.</w:t>
      </w:r>
      <w:r w:rsidR="0016219A">
        <w:rPr>
          <w:rFonts w:ascii="Times New Roman" w:cs="Times New Roman" w:hint="eastAsia"/>
          <w:color w:val="000000"/>
          <w:sz w:val="20"/>
          <w:szCs w:val="20"/>
        </w:rPr>
        <w:t xml:space="preserve"> </w:t>
      </w:r>
      <w:r w:rsidR="00383BF4" w:rsidRPr="0016219A">
        <w:rPr>
          <w:rFonts w:ascii="Times New Roman" w:cs="Times New Roman"/>
          <w:color w:val="000000"/>
          <w:sz w:val="20"/>
          <w:szCs w:val="20"/>
        </w:rPr>
        <w:t>NDFI is less affected by atmospheric conditions and is not</w:t>
      </w:r>
      <w:r w:rsidR="00DC1F59" w:rsidRPr="0016219A">
        <w:rPr>
          <w:rFonts w:ascii="Times New Roman" w:cs="Times New Roman"/>
          <w:color w:val="000000"/>
          <w:sz w:val="20"/>
          <w:szCs w:val="20"/>
        </w:rPr>
        <w:t xml:space="preserve"> </w:t>
      </w:r>
      <w:r w:rsidR="00383BF4" w:rsidRPr="0016219A">
        <w:rPr>
          <w:rFonts w:ascii="Times New Roman" w:cs="Times New Roman"/>
          <w:color w:val="000000"/>
          <w:sz w:val="20"/>
          <w:szCs w:val="20"/>
        </w:rPr>
        <w:t>dependent on the soil temperature. NDFI provides a sensitive indicator of</w:t>
      </w:r>
      <w:r w:rsidR="00DC1F59" w:rsidRPr="0016219A">
        <w:rPr>
          <w:rFonts w:ascii="Times New Roman" w:cs="Times New Roman"/>
          <w:color w:val="000000"/>
          <w:sz w:val="20"/>
          <w:szCs w:val="20"/>
        </w:rPr>
        <w:t xml:space="preserve"> </w:t>
      </w:r>
      <w:r w:rsidR="00383BF4" w:rsidRPr="0016219A">
        <w:rPr>
          <w:rFonts w:ascii="Times New Roman" w:cs="Times New Roman"/>
          <w:color w:val="000000"/>
          <w:sz w:val="20"/>
          <w:szCs w:val="20"/>
        </w:rPr>
        <w:t>the presence of surface water and it has a good capability</w:t>
      </w:r>
      <w:r w:rsidR="00DC1F59" w:rsidRPr="0016219A">
        <w:rPr>
          <w:rFonts w:ascii="Times New Roman" w:cs="Times New Roman"/>
          <w:color w:val="000000"/>
          <w:sz w:val="20"/>
          <w:szCs w:val="20"/>
        </w:rPr>
        <w:t xml:space="preserve"> </w:t>
      </w:r>
      <w:r w:rsidR="00383BF4" w:rsidRPr="0016219A">
        <w:rPr>
          <w:rFonts w:ascii="Times New Roman" w:cs="Times New Roman"/>
          <w:color w:val="000000"/>
          <w:sz w:val="20"/>
          <w:szCs w:val="20"/>
        </w:rPr>
        <w:t>to distinguish the water surface and land surface</w:t>
      </w:r>
      <w:r w:rsidR="0065730A">
        <w:rPr>
          <w:rFonts w:ascii="Times New Roman" w:cs="Times New Roman"/>
          <w:color w:val="000000"/>
          <w:sz w:val="20"/>
          <w:szCs w:val="20"/>
        </w:rPr>
        <w:t xml:space="preserve"> (Takeuchi et al., 2009)</w:t>
      </w:r>
      <w:r w:rsidR="00383BF4" w:rsidRPr="0016219A">
        <w:rPr>
          <w:rFonts w:ascii="Times New Roman" w:cs="Times New Roman"/>
          <w:color w:val="000000"/>
          <w:sz w:val="20"/>
          <w:szCs w:val="20"/>
        </w:rPr>
        <w:t>.</w:t>
      </w:r>
      <w:r w:rsidR="00DB1236">
        <w:rPr>
          <w:rFonts w:ascii="Times New Roman" w:cs="Times New Roman"/>
          <w:color w:val="000000"/>
          <w:sz w:val="20"/>
          <w:szCs w:val="20"/>
        </w:rPr>
        <w:t xml:space="preserve"> </w:t>
      </w:r>
      <w:r w:rsidR="0025184E" w:rsidRPr="00B264CF">
        <w:rPr>
          <w:rFonts w:ascii="Times New Roman" w:cs="Times New Roman"/>
          <w:color w:val="000000"/>
          <w:sz w:val="20"/>
          <w:szCs w:val="20"/>
        </w:rPr>
        <w:t>Land surface water coverage is one of the critical parameters for agriculture and flood monitoring</w:t>
      </w:r>
      <w:r w:rsidR="0025184E" w:rsidRPr="006D55B7">
        <w:rPr>
          <w:rFonts w:ascii="Times New Roman" w:cs="Times New Roman"/>
          <w:color w:val="000000"/>
          <w:sz w:val="18"/>
          <w:szCs w:val="18"/>
        </w:rPr>
        <w:t xml:space="preserve"> (Mori et al., 2009)</w:t>
      </w:r>
      <w:r w:rsidR="0025184E" w:rsidRPr="00B264CF">
        <w:rPr>
          <w:rFonts w:ascii="Times New Roman" w:cs="Times New Roman"/>
          <w:color w:val="000000"/>
          <w:sz w:val="20"/>
          <w:szCs w:val="20"/>
        </w:rPr>
        <w:t>.</w:t>
      </w:r>
    </w:p>
    <w:p w14:paraId="2DD5E6EB" w14:textId="77777777" w:rsidR="00C77B88" w:rsidRDefault="00C77B88">
      <w:pPr>
        <w:spacing w:line="240" w:lineRule="atLeast"/>
        <w:rPr>
          <w:rFonts w:ascii="Times New Roman" w:cs="Times New Roman"/>
          <w:b/>
          <w:bCs/>
          <w:color w:val="000000"/>
          <w:sz w:val="20"/>
          <w:szCs w:val="20"/>
        </w:rPr>
      </w:pPr>
    </w:p>
    <w:p w14:paraId="20AEBAF5" w14:textId="701C97F8" w:rsidR="00274039" w:rsidRDefault="005C668D">
      <w:pPr>
        <w:spacing w:line="240" w:lineRule="atLeast"/>
        <w:rPr>
          <w:rFonts w:ascii="Times New Roman" w:cs="Times New Roman"/>
          <w:b/>
          <w:bCs/>
          <w:color w:val="000000"/>
          <w:sz w:val="20"/>
          <w:szCs w:val="20"/>
        </w:rPr>
      </w:pPr>
      <w:r>
        <w:rPr>
          <w:rFonts w:ascii="Times New Roman" w:cs="Times New Roman"/>
          <w:b/>
          <w:bCs/>
          <w:color w:val="000000"/>
          <w:sz w:val="20"/>
          <w:szCs w:val="20"/>
        </w:rPr>
        <w:t>2.</w:t>
      </w:r>
      <w:r>
        <w:rPr>
          <w:rFonts w:ascii="Times New Roman" w:cs="Times New Roman" w:hint="eastAsia"/>
          <w:b/>
          <w:bCs/>
          <w:color w:val="000000"/>
          <w:sz w:val="20"/>
          <w:szCs w:val="20"/>
        </w:rPr>
        <w:t>3</w:t>
      </w:r>
      <w:r w:rsidR="00433E66">
        <w:rPr>
          <w:rFonts w:ascii="Times New Roman" w:cs="Times New Roman"/>
          <w:b/>
          <w:bCs/>
          <w:color w:val="000000"/>
          <w:sz w:val="20"/>
          <w:szCs w:val="20"/>
        </w:rPr>
        <w:t xml:space="preserve"> </w:t>
      </w:r>
      <w:r w:rsidR="00274039">
        <w:rPr>
          <w:rFonts w:ascii="Times New Roman" w:cs="Times New Roman" w:hint="eastAsia"/>
          <w:b/>
          <w:bCs/>
          <w:color w:val="000000"/>
          <w:sz w:val="20"/>
          <w:szCs w:val="20"/>
        </w:rPr>
        <w:t>I</w:t>
      </w:r>
      <w:r w:rsidR="00274039" w:rsidRPr="00274039">
        <w:rPr>
          <w:rFonts w:ascii="Times New Roman" w:cs="Times New Roman"/>
          <w:b/>
          <w:bCs/>
          <w:color w:val="000000"/>
          <w:sz w:val="20"/>
          <w:szCs w:val="20"/>
        </w:rPr>
        <w:t>mage similarity calculation</w:t>
      </w:r>
    </w:p>
    <w:p w14:paraId="6A4705B2" w14:textId="77777777" w:rsidR="00274039" w:rsidRDefault="00274039">
      <w:pPr>
        <w:spacing w:line="240" w:lineRule="atLeast"/>
        <w:rPr>
          <w:rFonts w:ascii="Times New Roman" w:cs="Times New Roman"/>
          <w:b/>
          <w:bCs/>
          <w:color w:val="000000"/>
          <w:sz w:val="20"/>
          <w:szCs w:val="20"/>
        </w:rPr>
      </w:pPr>
    </w:p>
    <w:p w14:paraId="41B25C73" w14:textId="77777777" w:rsidR="00433E66" w:rsidRDefault="001E7D2E">
      <w:pPr>
        <w:spacing w:line="240" w:lineRule="atLeast"/>
        <w:rPr>
          <w:rFonts w:ascii="Times New Roman" w:cs="Times New Roman"/>
          <w:b/>
          <w:bCs/>
          <w:color w:val="000000"/>
          <w:sz w:val="20"/>
          <w:szCs w:val="20"/>
        </w:rPr>
      </w:pPr>
      <w:r w:rsidRPr="001E7D2E">
        <w:rPr>
          <w:rFonts w:ascii="Times New Roman" w:cs="Times New Roman"/>
          <w:b/>
          <w:bCs/>
          <w:color w:val="000000"/>
          <w:sz w:val="20"/>
          <w:szCs w:val="20"/>
        </w:rPr>
        <w:t xml:space="preserve">Histogram </w:t>
      </w:r>
    </w:p>
    <w:p w14:paraId="142F1AF6" w14:textId="77777777" w:rsidR="0093311E" w:rsidRDefault="0093311E">
      <w:pPr>
        <w:spacing w:line="240" w:lineRule="atLeast"/>
        <w:rPr>
          <w:rFonts w:ascii="Times New Roman" w:cs="Times New Roman"/>
          <w:b/>
          <w:bCs/>
          <w:color w:val="000000"/>
          <w:sz w:val="20"/>
          <w:szCs w:val="20"/>
        </w:rPr>
      </w:pPr>
    </w:p>
    <w:p w14:paraId="729178FF" w14:textId="190F3EB7" w:rsidR="00433E66" w:rsidRDefault="00DD1F14">
      <w:pPr>
        <w:spacing w:line="240" w:lineRule="atLeast"/>
        <w:rPr>
          <w:rFonts w:ascii="Times New Roman" w:cs="Times New Roman"/>
          <w:color w:val="000000"/>
          <w:sz w:val="20"/>
          <w:szCs w:val="20"/>
        </w:rPr>
      </w:pPr>
      <w:r>
        <w:rPr>
          <w:rFonts w:ascii="Times New Roman" w:cs="Times New Roman" w:hint="eastAsia"/>
          <w:color w:val="000000"/>
          <w:sz w:val="20"/>
          <w:szCs w:val="20"/>
        </w:rPr>
        <w:t>A</w:t>
      </w:r>
      <w:r w:rsidRPr="00DD1F14">
        <w:rPr>
          <w:rFonts w:ascii="Times New Roman" w:cs="Times New Roman"/>
          <w:color w:val="000000"/>
          <w:sz w:val="20"/>
          <w:szCs w:val="20"/>
        </w:rPr>
        <w:t xml:space="preserve"> histogram is a graphical representation of the</w:t>
      </w:r>
      <w:r w:rsidR="003D0EA0">
        <w:rPr>
          <w:rFonts w:ascii="Times New Roman" w:cs="Times New Roman" w:hint="eastAsia"/>
          <w:color w:val="000000"/>
          <w:sz w:val="20"/>
          <w:szCs w:val="20"/>
        </w:rPr>
        <w:t xml:space="preserve"> </w:t>
      </w:r>
      <w:r w:rsidR="003D0EA0">
        <w:rPr>
          <w:rFonts w:ascii="Times New Roman" w:cs="Times New Roman"/>
          <w:color w:val="000000"/>
          <w:sz w:val="20"/>
          <w:szCs w:val="20"/>
        </w:rPr>
        <w:t>distribution</w:t>
      </w:r>
      <w:r w:rsidRPr="00DD1F14">
        <w:rPr>
          <w:rFonts w:ascii="Times New Roman" w:cs="Times New Roman"/>
          <w:color w:val="000000"/>
          <w:sz w:val="20"/>
          <w:szCs w:val="20"/>
        </w:rPr>
        <w:t xml:space="preserve"> of data. It is an estimate of the</w:t>
      </w:r>
      <w:r w:rsidR="003D0EA0">
        <w:rPr>
          <w:rFonts w:ascii="Times New Roman" w:cs="Times New Roman"/>
          <w:color w:val="000000"/>
          <w:sz w:val="20"/>
          <w:szCs w:val="20"/>
        </w:rPr>
        <w:t xml:space="preserve"> probability distribution</w:t>
      </w:r>
      <w:r w:rsidRPr="00DD1F14">
        <w:rPr>
          <w:rFonts w:ascii="Times New Roman" w:cs="Times New Roman"/>
          <w:color w:val="000000"/>
          <w:sz w:val="20"/>
          <w:szCs w:val="20"/>
        </w:rPr>
        <w:t xml:space="preserve"> of a </w:t>
      </w:r>
      <w:r w:rsidR="003D0EA0">
        <w:rPr>
          <w:rFonts w:ascii="Times New Roman" w:cs="Times New Roman"/>
          <w:color w:val="000000"/>
          <w:sz w:val="20"/>
          <w:szCs w:val="20"/>
        </w:rPr>
        <w:t>continuous variable</w:t>
      </w:r>
      <w:r w:rsidRPr="00DD1F14">
        <w:rPr>
          <w:rFonts w:ascii="Times New Roman" w:cs="Times New Roman"/>
          <w:color w:val="000000"/>
          <w:sz w:val="20"/>
          <w:szCs w:val="20"/>
        </w:rPr>
        <w:t>.</w:t>
      </w:r>
      <w:r w:rsidR="007342CD" w:rsidRPr="007342CD">
        <w:rPr>
          <w:rFonts w:ascii="Times New Roman" w:cs="Times New Roman"/>
          <w:color w:val="000000"/>
          <w:sz w:val="20"/>
          <w:szCs w:val="20"/>
        </w:rPr>
        <w:t xml:space="preserve"> </w:t>
      </w:r>
      <w:r w:rsidR="007342CD" w:rsidRPr="00DD1F14">
        <w:rPr>
          <w:rFonts w:ascii="Times New Roman" w:cs="Times New Roman"/>
          <w:color w:val="000000"/>
          <w:sz w:val="20"/>
          <w:szCs w:val="20"/>
        </w:rPr>
        <w:t>Histograms are used to plot the density of data, and often for density estimation</w:t>
      </w:r>
      <w:r w:rsidR="00BB408B">
        <w:rPr>
          <w:rFonts w:ascii="Times New Roman" w:cs="Times New Roman"/>
          <w:color w:val="000000"/>
          <w:sz w:val="20"/>
          <w:szCs w:val="20"/>
        </w:rPr>
        <w:t>.</w:t>
      </w:r>
    </w:p>
    <w:p w14:paraId="02B1A0A6" w14:textId="2CCA4F65" w:rsidR="009B060B" w:rsidRDefault="009B060B" w:rsidP="009B060B">
      <w:pPr>
        <w:spacing w:line="240" w:lineRule="atLeast"/>
        <w:rPr>
          <w:rFonts w:ascii="Times New Roman" w:cs="Times New Roman"/>
          <w:color w:val="000000"/>
          <w:sz w:val="20"/>
          <w:szCs w:val="20"/>
        </w:rPr>
      </w:pPr>
      <w:r w:rsidRPr="009B060B">
        <w:rPr>
          <w:rFonts w:ascii="Times New Roman" w:cs="Times New Roman"/>
          <w:color w:val="000000"/>
          <w:sz w:val="20"/>
          <w:szCs w:val="20"/>
        </w:rPr>
        <w:t xml:space="preserve">In discrete form, on behalf of discrete gray levels by </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r</m:t>
            </m:r>
          </m:e>
          <m:sub>
            <m:r>
              <w:rPr>
                <w:rFonts w:ascii="Cambria Math" w:hAnsi="Cambria Math" w:cs="Times New Roman"/>
                <w:color w:val="000000"/>
                <w:sz w:val="20"/>
                <w:szCs w:val="20"/>
              </w:rPr>
              <m:t>k</m:t>
            </m:r>
          </m:sub>
        </m:sSub>
      </m:oMath>
      <w:r w:rsidRPr="009B060B">
        <w:rPr>
          <w:rFonts w:ascii="Times New Roman" w:cs="Times New Roman"/>
          <w:color w:val="000000"/>
          <w:sz w:val="20"/>
          <w:szCs w:val="20"/>
        </w:rPr>
        <w:t xml:space="preserve">, </w:t>
      </w:r>
      <w:r w:rsidR="007342CD">
        <w:rPr>
          <w:rFonts w:ascii="Times New Roman" w:cs="Times New Roman" w:hint="eastAsia"/>
          <w:color w:val="000000"/>
          <w:sz w:val="20"/>
          <w:szCs w:val="20"/>
        </w:rPr>
        <w:t>t</w:t>
      </w:r>
      <w:r w:rsidR="007342CD">
        <w:rPr>
          <w:rFonts w:ascii="Times New Roman" w:cs="Times New Roman"/>
          <w:color w:val="000000"/>
          <w:sz w:val="20"/>
          <w:szCs w:val="20"/>
        </w:rPr>
        <w:t>here is</w:t>
      </w:r>
      <w:r w:rsidRPr="009B060B">
        <w:rPr>
          <w:rFonts w:ascii="Times New Roman" w:cs="Times New Roman"/>
          <w:color w:val="000000"/>
          <w:sz w:val="20"/>
          <w:szCs w:val="20"/>
        </w:rPr>
        <w:t xml:space="preserve"> the following </w:t>
      </w:r>
      <w:r w:rsidR="007342CD">
        <w:rPr>
          <w:rFonts w:ascii="Times New Roman" w:cs="Times New Roman" w:hint="eastAsia"/>
          <w:color w:val="000000"/>
          <w:sz w:val="20"/>
          <w:szCs w:val="20"/>
        </w:rPr>
        <w:t>formula</w:t>
      </w:r>
      <w:r w:rsidR="0065730A">
        <w:rPr>
          <w:rFonts w:ascii="Times New Roman" w:cs="Times New Roman"/>
          <w:color w:val="000000"/>
          <w:sz w:val="20"/>
          <w:szCs w:val="20"/>
        </w:rPr>
        <w:t xml:space="preserve"> (</w:t>
      </w:r>
      <w:r w:rsidR="00D92C7D">
        <w:rPr>
          <w:rFonts w:ascii="Times New Roman" w:cs="Times New Roman"/>
          <w:color w:val="000000"/>
          <w:sz w:val="20"/>
          <w:szCs w:val="20"/>
        </w:rPr>
        <w:t>Pearson, K. 1895)</w:t>
      </w:r>
      <w:r w:rsidRPr="009B060B">
        <w:rPr>
          <w:rFonts w:ascii="Times New Roman" w:cs="Times New Roman"/>
          <w:color w:val="000000"/>
          <w:sz w:val="20"/>
          <w:szCs w:val="20"/>
        </w:rPr>
        <w:t xml:space="preserve">: </w:t>
      </w:r>
    </w:p>
    <w:p w14:paraId="2CFD488A" w14:textId="35BBB745" w:rsidR="009B060B" w:rsidRPr="009B060B" w:rsidRDefault="006C28C4" w:rsidP="00616548">
      <w:pPr>
        <w:spacing w:line="240" w:lineRule="atLeast"/>
        <w:jc w:val="center"/>
        <w:rPr>
          <w:rFonts w:ascii="Times New Roman" w:cs="Times New Roman"/>
          <w:color w:val="000000"/>
          <w:sz w:val="20"/>
          <w:szCs w:val="20"/>
        </w:rPr>
      </w:pP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P</m:t>
            </m:r>
          </m:e>
          <m:sub>
            <m:r>
              <w:rPr>
                <w:rFonts w:ascii="Cambria Math" w:hAnsi="Cambria Math" w:cs="Times New Roman"/>
                <w:color w:val="000000"/>
                <w:sz w:val="20"/>
                <w:szCs w:val="20"/>
              </w:rPr>
              <m:t>r</m:t>
            </m:r>
          </m:sub>
        </m:sSub>
        <m:d>
          <m:dPr>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r</m:t>
                </m:r>
              </m:e>
              <m:sub>
                <m:r>
                  <w:rPr>
                    <w:rFonts w:ascii="Cambria Math" w:hAnsi="Cambria Math" w:cs="Times New Roman"/>
                    <w:color w:val="000000"/>
                    <w:sz w:val="20"/>
                    <w:szCs w:val="20"/>
                  </w:rPr>
                  <m:t>k</m:t>
                </m:r>
              </m:sub>
            </m:sSub>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n</m:t>
                </m:r>
              </m:e>
              <m:sub>
                <m:r>
                  <w:rPr>
                    <w:rFonts w:ascii="Cambria Math" w:hAnsi="Cambria Math" w:cs="Times New Roman"/>
                    <w:color w:val="000000"/>
                    <w:sz w:val="20"/>
                    <w:szCs w:val="20"/>
                  </w:rPr>
                  <m:t>k</m:t>
                </m:r>
              </m:sub>
            </m:sSub>
          </m:num>
          <m:den>
            <m:r>
              <w:rPr>
                <w:rFonts w:ascii="Cambria Math" w:hAnsi="Cambria Math" w:cs="Times New Roman"/>
                <w:color w:val="000000"/>
                <w:sz w:val="20"/>
                <w:szCs w:val="20"/>
              </w:rPr>
              <m:t>n</m:t>
            </m:r>
          </m:den>
        </m:f>
        <m:r>
          <w:rPr>
            <w:rFonts w:ascii="Cambria Math" w:hAnsi="Cambria Math" w:cs="Times New Roman"/>
            <w:color w:val="000000"/>
            <w:sz w:val="20"/>
            <w:szCs w:val="20"/>
          </w:rPr>
          <m:t xml:space="preserve">     0≤</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r</m:t>
            </m:r>
          </m:e>
          <m:sub>
            <m:r>
              <w:rPr>
                <w:rFonts w:ascii="Cambria Math" w:hAnsi="Cambria Math" w:cs="Times New Roman"/>
                <w:color w:val="000000"/>
                <w:sz w:val="20"/>
                <w:szCs w:val="20"/>
              </w:rPr>
              <m:t>k</m:t>
            </m:r>
          </m:sub>
        </m:sSub>
        <m:r>
          <w:rPr>
            <w:rFonts w:ascii="Cambria Math" w:hAnsi="Cambria Math" w:cs="Times New Roman"/>
            <w:color w:val="000000"/>
            <w:sz w:val="20"/>
            <w:szCs w:val="20"/>
          </w:rPr>
          <m:t>≤1  k=0,1,2,…l-1</m:t>
        </m:r>
      </m:oMath>
      <w:r w:rsidR="00616548" w:rsidRPr="00151324">
        <w:rPr>
          <w:rFonts w:ascii="Times New Roman" w:cs="Times New Roman"/>
          <w:color w:val="000000"/>
          <w:sz w:val="20"/>
          <w:szCs w:val="20"/>
        </w:rPr>
        <w:t xml:space="preserve"> </w:t>
      </w:r>
      <w:r w:rsidR="00616548">
        <w:rPr>
          <w:rFonts w:ascii="Times New Roman" w:cs="Times New Roman"/>
          <w:color w:val="000000"/>
          <w:sz w:val="20"/>
          <w:szCs w:val="20"/>
        </w:rPr>
        <w:t xml:space="preserve">       (2)</w:t>
      </w:r>
    </w:p>
    <w:p w14:paraId="0C3BD42A" w14:textId="56A3D6B5" w:rsidR="009B060B" w:rsidRPr="00DD1F14" w:rsidRDefault="009B060B" w:rsidP="009B060B">
      <w:pPr>
        <w:spacing w:line="240" w:lineRule="atLeast"/>
        <w:rPr>
          <w:rFonts w:ascii="Times New Roman" w:cs="Times New Roman"/>
          <w:color w:val="000000"/>
          <w:sz w:val="20"/>
          <w:szCs w:val="20"/>
        </w:rPr>
      </w:pPr>
      <w:proofErr w:type="gramStart"/>
      <w:r>
        <w:rPr>
          <w:rFonts w:ascii="Times New Roman" w:cs="Times New Roman" w:hint="eastAsia"/>
          <w:color w:val="000000"/>
          <w:sz w:val="20"/>
          <w:szCs w:val="20"/>
        </w:rPr>
        <w:t>w</w:t>
      </w:r>
      <w:r>
        <w:rPr>
          <w:rFonts w:ascii="Times New Roman" w:cs="Times New Roman"/>
          <w:color w:val="000000"/>
          <w:sz w:val="20"/>
          <w:szCs w:val="20"/>
        </w:rPr>
        <w:t>here</w:t>
      </w:r>
      <w:proofErr w:type="gramEnd"/>
      <w:r w:rsidRPr="009B060B">
        <w:rPr>
          <w:rFonts w:ascii="Times New Roman" w:cs="Times New Roman"/>
          <w:color w:val="000000"/>
          <w:sz w:val="20"/>
          <w:szCs w:val="20"/>
        </w:rPr>
        <w:t xml:space="preserve">: </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n</m:t>
            </m:r>
          </m:e>
          <m:sub>
            <m:r>
              <w:rPr>
                <w:rFonts w:ascii="Cambria Math" w:hAnsi="Cambria Math" w:cs="Times New Roman"/>
                <w:color w:val="000000"/>
                <w:sz w:val="20"/>
                <w:szCs w:val="20"/>
              </w:rPr>
              <m:t>k</m:t>
            </m:r>
          </m:sub>
        </m:sSub>
      </m:oMath>
      <w:r w:rsidRPr="009B060B">
        <w:rPr>
          <w:rFonts w:ascii="Times New Roman" w:cs="Times New Roman"/>
          <w:color w:val="000000"/>
          <w:sz w:val="20"/>
          <w:szCs w:val="20"/>
        </w:rPr>
        <w:t xml:space="preserve"> </w:t>
      </w:r>
      <w:r w:rsidR="007342CD">
        <w:rPr>
          <w:rFonts w:ascii="Times New Roman" w:cs="Times New Roman"/>
          <w:color w:val="000000"/>
          <w:sz w:val="20"/>
          <w:szCs w:val="20"/>
        </w:rPr>
        <w:t xml:space="preserve">is </w:t>
      </w:r>
      <w:r w:rsidRPr="009B060B">
        <w:rPr>
          <w:rFonts w:ascii="Times New Roman" w:cs="Times New Roman"/>
          <w:color w:val="000000"/>
          <w:sz w:val="20"/>
          <w:szCs w:val="20"/>
        </w:rPr>
        <w:t xml:space="preserve">number of pixels in the image appears as a gray level </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r</m:t>
            </m:r>
          </m:e>
          <m:sub>
            <m:r>
              <w:rPr>
                <w:rFonts w:ascii="Cambria Math" w:hAnsi="Cambria Math" w:cs="Times New Roman"/>
                <w:color w:val="000000"/>
                <w:sz w:val="20"/>
                <w:szCs w:val="20"/>
              </w:rPr>
              <m:t>k</m:t>
            </m:r>
          </m:sub>
        </m:sSub>
      </m:oMath>
      <w:r w:rsidR="007342CD">
        <w:rPr>
          <w:rFonts w:ascii="Times New Roman" w:cs="Times New Roman"/>
          <w:color w:val="000000"/>
          <w:sz w:val="20"/>
          <w:szCs w:val="20"/>
        </w:rPr>
        <w:t xml:space="preserve">, </w:t>
      </w:r>
      <m:oMath>
        <m:r>
          <w:rPr>
            <w:rFonts w:ascii="Cambria Math" w:hAnsi="Cambria Math" w:cs="Times New Roman"/>
            <w:color w:val="000000"/>
            <w:sz w:val="20"/>
            <w:szCs w:val="20"/>
          </w:rPr>
          <m:t xml:space="preserve">n </m:t>
        </m:r>
      </m:oMath>
      <w:r w:rsidRPr="009B060B">
        <w:rPr>
          <w:rFonts w:ascii="Times New Roman" w:cs="Times New Roman"/>
          <w:color w:val="000000"/>
          <w:sz w:val="20"/>
          <w:szCs w:val="20"/>
        </w:rPr>
        <w:t xml:space="preserve">is the total number of image pixels, and </w:t>
      </w:r>
      <m:oMath>
        <m:f>
          <m:fPr>
            <m:type m:val="lin"/>
            <m:ctrlPr>
              <w:rPr>
                <w:rFonts w:ascii="Cambria Math" w:hAnsi="Cambria Math" w:cs="Times New Roman"/>
                <w:i/>
                <w:color w:val="000000"/>
                <w:sz w:val="20"/>
                <w:szCs w:val="20"/>
              </w:rPr>
            </m:ctrlPr>
          </m:fPr>
          <m:num>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n</m:t>
                </m:r>
              </m:e>
              <m:sub>
                <m:r>
                  <w:rPr>
                    <w:rFonts w:ascii="Cambria Math" w:hAnsi="Cambria Math" w:cs="Times New Roman"/>
                    <w:color w:val="000000"/>
                    <w:sz w:val="20"/>
                    <w:szCs w:val="20"/>
                  </w:rPr>
                  <m:t>k</m:t>
                </m:r>
              </m:sub>
            </m:sSub>
          </m:num>
          <m:den>
            <m:r>
              <w:rPr>
                <w:rFonts w:ascii="Cambria Math" w:hAnsi="Cambria Math" w:cs="Times New Roman"/>
                <w:color w:val="000000"/>
                <w:sz w:val="20"/>
                <w:szCs w:val="20"/>
              </w:rPr>
              <m:t>n</m:t>
            </m:r>
          </m:den>
        </m:f>
      </m:oMath>
      <w:r w:rsidRPr="009B060B">
        <w:rPr>
          <w:rFonts w:ascii="Times New Roman" w:cs="Times New Roman"/>
          <w:color w:val="000000"/>
          <w:sz w:val="20"/>
          <w:szCs w:val="20"/>
        </w:rPr>
        <w:t xml:space="preserve"> is the frequency. </w:t>
      </w:r>
    </w:p>
    <w:p w14:paraId="023D0C3E" w14:textId="77777777" w:rsidR="00753F9C" w:rsidRDefault="00753F9C">
      <w:pPr>
        <w:spacing w:line="240" w:lineRule="atLeast"/>
        <w:rPr>
          <w:rFonts w:ascii="Times New Roman" w:cs="Times New Roman"/>
          <w:b/>
          <w:bCs/>
          <w:color w:val="000000"/>
          <w:sz w:val="20"/>
          <w:szCs w:val="20"/>
        </w:rPr>
      </w:pPr>
    </w:p>
    <w:p w14:paraId="7B0B5D4B" w14:textId="77777777" w:rsidR="00433E66" w:rsidRDefault="00397364">
      <w:pPr>
        <w:spacing w:line="240" w:lineRule="atLeast"/>
        <w:rPr>
          <w:rFonts w:ascii="Times New Roman" w:cs="Times New Roman"/>
          <w:b/>
          <w:bCs/>
          <w:color w:val="000000"/>
          <w:sz w:val="20"/>
          <w:szCs w:val="20"/>
        </w:rPr>
      </w:pPr>
      <w:r>
        <w:rPr>
          <w:rFonts w:ascii="Times New Roman" w:cs="Times New Roman" w:hint="eastAsia"/>
          <w:b/>
          <w:bCs/>
          <w:color w:val="000000"/>
          <w:sz w:val="20"/>
          <w:szCs w:val="20"/>
        </w:rPr>
        <w:t>B</w:t>
      </w:r>
      <w:r>
        <w:rPr>
          <w:rFonts w:ascii="Times New Roman" w:cs="Times New Roman"/>
          <w:b/>
          <w:bCs/>
          <w:color w:val="000000"/>
          <w:sz w:val="20"/>
          <w:szCs w:val="20"/>
        </w:rPr>
        <w:t>hattacharyya distance</w:t>
      </w:r>
    </w:p>
    <w:p w14:paraId="349874E6" w14:textId="77777777" w:rsidR="00603766" w:rsidRDefault="00603766">
      <w:pPr>
        <w:spacing w:line="240" w:lineRule="atLeast"/>
        <w:rPr>
          <w:rFonts w:ascii="Angsana New" w:hAnsi="Angsana New" w:cs="Angsana New"/>
          <w:color w:val="000000"/>
          <w:sz w:val="20"/>
          <w:szCs w:val="20"/>
        </w:rPr>
      </w:pPr>
    </w:p>
    <w:p w14:paraId="7E06FDFB" w14:textId="4961D927" w:rsidR="00433E66" w:rsidRPr="00603766" w:rsidRDefault="00603766">
      <w:pPr>
        <w:spacing w:line="240" w:lineRule="atLeast"/>
        <w:rPr>
          <w:rFonts w:ascii="Times New Roman" w:cs="Times New Roman"/>
          <w:color w:val="000000"/>
          <w:sz w:val="20"/>
          <w:szCs w:val="20"/>
        </w:rPr>
      </w:pPr>
      <w:r>
        <w:rPr>
          <w:rFonts w:ascii="Times New Roman" w:cs="Times New Roman"/>
          <w:color w:val="000000"/>
          <w:sz w:val="20"/>
          <w:szCs w:val="20"/>
        </w:rPr>
        <w:t>T</w:t>
      </w:r>
      <w:r w:rsidRPr="00603766">
        <w:rPr>
          <w:rFonts w:ascii="Times New Roman" w:cs="Times New Roman"/>
          <w:color w:val="000000"/>
          <w:sz w:val="20"/>
          <w:szCs w:val="20"/>
        </w:rPr>
        <w:t xml:space="preserve">he Bhattacharyya distance measures the similarity of two discrete or continuous probability distributions. </w:t>
      </w:r>
      <w:r>
        <w:rPr>
          <w:rFonts w:ascii="Times New Roman" w:cs="Times New Roman"/>
          <w:color w:val="000000"/>
          <w:sz w:val="20"/>
          <w:szCs w:val="20"/>
        </w:rPr>
        <w:t>It is</w:t>
      </w:r>
      <w:r w:rsidRPr="00603766">
        <w:rPr>
          <w:rFonts w:ascii="Times New Roman" w:cs="Times New Roman"/>
          <w:color w:val="000000"/>
          <w:sz w:val="20"/>
          <w:szCs w:val="20"/>
        </w:rPr>
        <w:t xml:space="preserve"> </w:t>
      </w:r>
      <w:r w:rsidR="00622839">
        <w:rPr>
          <w:rFonts w:ascii="Times New Roman" w:cs="Times New Roman"/>
          <w:color w:val="000000"/>
          <w:sz w:val="20"/>
          <w:szCs w:val="20"/>
        </w:rPr>
        <w:t xml:space="preserve">often </w:t>
      </w:r>
      <w:r w:rsidRPr="00603766">
        <w:rPr>
          <w:rFonts w:ascii="Times New Roman" w:cs="Times New Roman"/>
          <w:color w:val="000000"/>
          <w:sz w:val="20"/>
          <w:szCs w:val="20"/>
        </w:rPr>
        <w:t xml:space="preserve">used to determine the relative closeness of the two samples </w:t>
      </w:r>
      <w:r w:rsidR="00622839">
        <w:rPr>
          <w:rFonts w:ascii="Times New Roman" w:cs="Times New Roman"/>
          <w:color w:val="000000"/>
          <w:sz w:val="20"/>
          <w:szCs w:val="20"/>
        </w:rPr>
        <w:t xml:space="preserve">or </w:t>
      </w:r>
      <w:proofErr w:type="spellStart"/>
      <w:r w:rsidR="00622839">
        <w:rPr>
          <w:rFonts w:ascii="Times New Roman" w:cs="Times New Roman"/>
          <w:color w:val="000000"/>
          <w:sz w:val="20"/>
          <w:szCs w:val="20"/>
        </w:rPr>
        <w:t>separability</w:t>
      </w:r>
      <w:proofErr w:type="spellEnd"/>
      <w:r w:rsidR="00622839">
        <w:rPr>
          <w:rFonts w:ascii="Times New Roman" w:cs="Times New Roman"/>
          <w:color w:val="000000"/>
          <w:sz w:val="20"/>
          <w:szCs w:val="20"/>
        </w:rPr>
        <w:t xml:space="preserve"> between</w:t>
      </w:r>
      <w:r>
        <w:rPr>
          <w:rFonts w:ascii="Times New Roman" w:cs="Times New Roman"/>
          <w:color w:val="000000"/>
          <w:sz w:val="20"/>
          <w:szCs w:val="20"/>
        </w:rPr>
        <w:t xml:space="preserve"> classes in classification being considered</w:t>
      </w:r>
      <w:r w:rsidR="00424E3F" w:rsidRPr="00424E3F">
        <w:rPr>
          <w:rFonts w:ascii="Times New Roman" w:cs="Times New Roman"/>
          <w:color w:val="000000"/>
          <w:sz w:val="20"/>
          <w:szCs w:val="20"/>
        </w:rPr>
        <w:t xml:space="preserve"> (Bhattacharyya, A. 1943)</w:t>
      </w:r>
      <w:r>
        <w:rPr>
          <w:rFonts w:ascii="Times New Roman" w:cs="Times New Roman"/>
          <w:color w:val="000000"/>
          <w:sz w:val="20"/>
          <w:szCs w:val="20"/>
        </w:rPr>
        <w:t>.</w:t>
      </w:r>
      <w:r w:rsidR="00622839" w:rsidRPr="00424E3F">
        <w:rPr>
          <w:rFonts w:ascii="Times New Roman" w:cs="Times New Roman"/>
          <w:color w:val="000000"/>
          <w:sz w:val="20"/>
          <w:szCs w:val="20"/>
        </w:rPr>
        <w:t xml:space="preserve"> </w:t>
      </w:r>
      <w:r w:rsidR="00622839" w:rsidRPr="00622839">
        <w:rPr>
          <w:rFonts w:ascii="Times New Roman" w:cs="Times New Roman"/>
          <w:color w:val="000000"/>
          <w:sz w:val="20"/>
          <w:szCs w:val="20"/>
        </w:rPr>
        <w:t>For histogram simil</w:t>
      </w:r>
      <w:r w:rsidR="00622839">
        <w:rPr>
          <w:rFonts w:ascii="Times New Roman" w:cs="Times New Roman"/>
          <w:color w:val="000000"/>
          <w:sz w:val="20"/>
          <w:szCs w:val="20"/>
        </w:rPr>
        <w:t xml:space="preserve">arity calculation, </w:t>
      </w:r>
      <w:r w:rsidR="00622839">
        <w:rPr>
          <w:rFonts w:ascii="Times New Roman" w:cs="Times New Roman" w:hint="eastAsia"/>
          <w:color w:val="000000"/>
          <w:sz w:val="20"/>
          <w:szCs w:val="20"/>
        </w:rPr>
        <w:t>BD</w:t>
      </w:r>
      <w:r w:rsidR="00622839">
        <w:rPr>
          <w:rFonts w:ascii="Times New Roman" w:cs="Times New Roman"/>
          <w:color w:val="000000"/>
          <w:sz w:val="20"/>
          <w:szCs w:val="20"/>
        </w:rPr>
        <w:t xml:space="preserve"> obtained the best effect. </w:t>
      </w:r>
    </w:p>
    <w:p w14:paraId="3759D54B" w14:textId="77777777" w:rsidR="005C668D" w:rsidRDefault="00397364" w:rsidP="005C668D">
      <w:pPr>
        <w:spacing w:line="240" w:lineRule="atLeast"/>
        <w:rPr>
          <w:rFonts w:ascii="Times New Roman" w:cs="Times New Roman"/>
          <w:color w:val="000000"/>
          <w:sz w:val="20"/>
          <w:szCs w:val="20"/>
        </w:rPr>
      </w:pPr>
      <w:r w:rsidRPr="00B6699E">
        <w:rPr>
          <w:rFonts w:ascii="Times New Roman" w:cs="Times New Roman"/>
          <w:color w:val="000000"/>
          <w:sz w:val="20"/>
          <w:szCs w:val="20"/>
        </w:rPr>
        <w:t>For discrete probability distributions p and q over the same </w:t>
      </w:r>
      <w:hyperlink r:id="rId10" w:tooltip="Domain of a function" w:history="1">
        <w:r w:rsidRPr="00B6699E">
          <w:rPr>
            <w:rFonts w:ascii="Times New Roman" w:cs="Times New Roman"/>
            <w:color w:val="000000"/>
            <w:sz w:val="20"/>
            <w:szCs w:val="20"/>
          </w:rPr>
          <w:t>domain</w:t>
        </w:r>
      </w:hyperlink>
      <w:r w:rsidRPr="00B6699E">
        <w:rPr>
          <w:rFonts w:ascii="Times New Roman" w:cs="Times New Roman"/>
          <w:color w:val="000000"/>
          <w:sz w:val="20"/>
          <w:szCs w:val="20"/>
        </w:rPr>
        <w:t> X, it is defined as:</w:t>
      </w:r>
    </w:p>
    <w:p w14:paraId="3D79A96E" w14:textId="0E9CDD03" w:rsidR="005C668D" w:rsidRPr="005C668D" w:rsidRDefault="006C28C4" w:rsidP="005C668D">
      <w:pPr>
        <w:spacing w:line="240" w:lineRule="atLeast"/>
        <w:jc w:val="center"/>
        <w:rPr>
          <w:rFonts w:ascii="Times New Roman" w:cs="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B</m:t>
            </m:r>
          </m:sub>
        </m:sSub>
        <m:d>
          <m:dPr>
            <m:ctrlPr>
              <w:rPr>
                <w:rFonts w:ascii="Cambria Math" w:hAnsi="Cambria Math"/>
                <w:i/>
                <w:sz w:val="20"/>
                <w:szCs w:val="20"/>
              </w:rPr>
            </m:ctrlPr>
          </m:dPr>
          <m:e>
            <m:r>
              <w:rPr>
                <w:rFonts w:ascii="Cambria Math" w:hAnsi="Cambria Math"/>
                <w:sz w:val="20"/>
                <w:szCs w:val="20"/>
              </w:rPr>
              <m:t>p,q</m:t>
            </m:r>
          </m:e>
        </m:d>
        <m:r>
          <w:rPr>
            <w:rFonts w:ascii="Cambria Math" w:hAnsi="Cambria Math"/>
            <w:sz w:val="20"/>
            <w:szCs w:val="20"/>
          </w:rPr>
          <m:t>= -</m:t>
        </m:r>
        <m:func>
          <m:funcPr>
            <m:ctrlPr>
              <w:rPr>
                <w:rFonts w:ascii="Cambria Math" w:hAnsi="Cambria Math"/>
                <w:sz w:val="20"/>
                <w:szCs w:val="20"/>
              </w:rPr>
            </m:ctrlPr>
          </m:funcPr>
          <m:fName>
            <m:r>
              <m:rPr>
                <m:sty m:val="p"/>
              </m:rPr>
              <w:rPr>
                <w:rFonts w:ascii="Cambria Math" w:hAnsi="Cambria Math"/>
                <w:sz w:val="20"/>
                <w:szCs w:val="20"/>
              </w:rPr>
              <m:t>ln</m:t>
            </m:r>
            <m:ctrlPr>
              <w:rPr>
                <w:rFonts w:ascii="Cambria Math" w:hAnsi="Cambria Math"/>
                <w:i/>
                <w:sz w:val="20"/>
                <w:szCs w:val="20"/>
              </w:rPr>
            </m:ctrlPr>
          </m:fName>
          <m:e>
            <m:d>
              <m:dPr>
                <m:ctrlPr>
                  <w:rPr>
                    <w:rFonts w:ascii="Cambria Math" w:hAnsi="Cambria Math"/>
                    <w:i/>
                    <w:sz w:val="20"/>
                    <w:szCs w:val="20"/>
                  </w:rPr>
                </m:ctrlPr>
              </m:dPr>
              <m:e>
                <m:r>
                  <w:rPr>
                    <w:rFonts w:ascii="Cambria Math" w:hAnsi="Cambria Math"/>
                    <w:sz w:val="20"/>
                    <w:szCs w:val="20"/>
                  </w:rPr>
                  <m:t>BC</m:t>
                </m:r>
                <m:d>
                  <m:dPr>
                    <m:ctrlPr>
                      <w:rPr>
                        <w:rFonts w:ascii="Cambria Math" w:hAnsi="Cambria Math"/>
                        <w:i/>
                        <w:sz w:val="20"/>
                        <w:szCs w:val="20"/>
                      </w:rPr>
                    </m:ctrlPr>
                  </m:dPr>
                  <m:e>
                    <m:r>
                      <w:rPr>
                        <w:rFonts w:ascii="Cambria Math" w:hAnsi="Cambria Math"/>
                        <w:sz w:val="20"/>
                        <w:szCs w:val="20"/>
                      </w:rPr>
                      <m:t>p,q</m:t>
                    </m:r>
                  </m:e>
                </m:d>
              </m:e>
            </m:d>
          </m:e>
        </m:func>
      </m:oMath>
      <w:r w:rsidR="005C668D">
        <w:rPr>
          <w:rFonts w:ascii="Times New Roman" w:cs="Times New Roman" w:hint="eastAsia"/>
          <w:sz w:val="20"/>
          <w:szCs w:val="20"/>
        </w:rPr>
        <w:t xml:space="preserve">          </w:t>
      </w:r>
      <w:r w:rsidR="005C668D">
        <w:rPr>
          <w:rFonts w:ascii="Times New Roman" w:cs="Times New Roman"/>
          <w:sz w:val="20"/>
          <w:szCs w:val="20"/>
        </w:rPr>
        <w:t>(3)</w:t>
      </w:r>
    </w:p>
    <w:p w14:paraId="1B56408D" w14:textId="502EE13C" w:rsidR="00681C58" w:rsidRPr="006D6651" w:rsidRDefault="00146CA1" w:rsidP="006D6651">
      <w:pPr>
        <w:spacing w:line="240" w:lineRule="atLeast"/>
        <w:rPr>
          <w:rFonts w:ascii="Times New Roman" w:cs="Times New Roman"/>
          <w:color w:val="000000"/>
          <w:sz w:val="20"/>
          <w:szCs w:val="20"/>
        </w:rPr>
      </w:pPr>
      <w:proofErr w:type="gramStart"/>
      <w:r w:rsidRPr="00146CA1">
        <w:rPr>
          <w:rFonts w:ascii="Times New Roman" w:cs="Times New Roman"/>
          <w:color w:val="000000"/>
          <w:sz w:val="20"/>
          <w:szCs w:val="20"/>
        </w:rPr>
        <w:t>where</w:t>
      </w:r>
      <w:proofErr w:type="gramEnd"/>
      <w:r w:rsidRPr="00146CA1">
        <w:rPr>
          <w:rFonts w:ascii="Times New Roman" w:cs="Times New Roman"/>
          <w:color w:val="000000"/>
          <w:sz w:val="20"/>
          <w:szCs w:val="20"/>
        </w:rPr>
        <w:t>:</w:t>
      </w:r>
      <w:r w:rsidR="00681002">
        <w:rPr>
          <w:rFonts w:ascii="Times New Roman" w:cs="Times New Roman"/>
          <w:color w:val="000000"/>
          <w:sz w:val="20"/>
          <w:szCs w:val="20"/>
        </w:rPr>
        <w:t xml:space="preserve">                                                    </w:t>
      </w:r>
      <m:oMath>
        <m:r>
          <m:rPr>
            <m:sty m:val="p"/>
          </m:rPr>
          <w:rPr>
            <w:rFonts w:ascii="Cambria Math" w:hAnsi="Cambria Math" w:cs="Times New Roman"/>
            <w:color w:val="000000"/>
            <w:sz w:val="20"/>
            <w:szCs w:val="20"/>
          </w:rPr>
          <m:t>BC</m:t>
        </m:r>
        <m:d>
          <m:dPr>
            <m:ctrlPr>
              <w:rPr>
                <w:rFonts w:ascii="Cambria Math" w:hAnsi="Cambria Math" w:cs="Times New Roman"/>
                <w:color w:val="000000"/>
                <w:sz w:val="20"/>
                <w:szCs w:val="20"/>
              </w:rPr>
            </m:ctrlPr>
          </m:dPr>
          <m:e>
            <m:r>
              <m:rPr>
                <m:sty m:val="p"/>
              </m:rPr>
              <w:rPr>
                <w:rFonts w:ascii="Cambria Math" w:hAnsi="Cambria Math" w:cs="Times New Roman"/>
                <w:color w:val="000000"/>
                <w:sz w:val="20"/>
                <w:szCs w:val="20"/>
              </w:rPr>
              <m:t>p,q</m:t>
            </m:r>
          </m:e>
        </m:d>
        <m:r>
          <m:rPr>
            <m:sty m:val="p"/>
          </m:rPr>
          <w:rPr>
            <w:rFonts w:ascii="Cambria Math" w:hAnsi="Cambria Math" w:cs="Times New Roman"/>
            <w:color w:val="000000"/>
            <w:sz w:val="20"/>
            <w:szCs w:val="20"/>
          </w:rPr>
          <m:t xml:space="preserve">= </m:t>
        </m:r>
        <m:nary>
          <m:naryPr>
            <m:chr m:val="∑"/>
            <m:limLoc m:val="undOvr"/>
            <m:supHide m:val="1"/>
            <m:ctrlPr>
              <w:rPr>
                <w:rFonts w:ascii="Cambria Math" w:hAnsi="Cambria Math" w:cs="Times New Roman"/>
                <w:color w:val="000000"/>
                <w:sz w:val="20"/>
                <w:szCs w:val="20"/>
              </w:rPr>
            </m:ctrlPr>
          </m:naryPr>
          <m:sub>
            <m:r>
              <m:rPr>
                <m:sty m:val="p"/>
              </m:rPr>
              <w:rPr>
                <w:rFonts w:ascii="Cambria Math" w:hAnsi="Cambria Math" w:cs="Times New Roman"/>
                <w:color w:val="000000"/>
                <w:sz w:val="20"/>
                <w:szCs w:val="20"/>
              </w:rPr>
              <m:t>x∈X</m:t>
            </m:r>
          </m:sub>
          <m:sup/>
          <m:e>
            <m:rad>
              <m:radPr>
                <m:degHide m:val="1"/>
                <m:ctrlPr>
                  <w:rPr>
                    <w:rFonts w:ascii="Cambria Math" w:hAnsi="Cambria Math" w:cs="Times New Roman"/>
                    <w:color w:val="000000"/>
                    <w:sz w:val="20"/>
                    <w:szCs w:val="20"/>
                  </w:rPr>
                </m:ctrlPr>
              </m:radPr>
              <m:deg/>
              <m:e>
                <m:r>
                  <m:rPr>
                    <m:sty m:val="p"/>
                  </m:rPr>
                  <w:rPr>
                    <w:rFonts w:ascii="Cambria Math" w:hAnsi="Cambria Math" w:cs="Times New Roman"/>
                    <w:color w:val="000000"/>
                    <w:sz w:val="20"/>
                    <w:szCs w:val="20"/>
                  </w:rPr>
                  <m:t>p(x)q(x)</m:t>
                </m:r>
              </m:e>
            </m:rad>
          </m:e>
        </m:nary>
      </m:oMath>
      <w:r w:rsidR="005C668D">
        <w:rPr>
          <w:rFonts w:ascii="Times New Roman" w:cs="Times New Roman"/>
          <w:color w:val="000000"/>
          <w:sz w:val="20"/>
          <w:szCs w:val="20"/>
        </w:rPr>
        <w:t xml:space="preserve">    </w:t>
      </w:r>
      <w:r w:rsidR="00FB7DD4">
        <w:rPr>
          <w:rFonts w:ascii="Times New Roman" w:cs="Times New Roman" w:hint="eastAsia"/>
          <w:color w:val="000000"/>
          <w:sz w:val="20"/>
          <w:szCs w:val="20"/>
        </w:rPr>
        <w:t xml:space="preserve">  </w:t>
      </w:r>
      <w:r w:rsidR="005C668D">
        <w:rPr>
          <w:rFonts w:ascii="Times New Roman" w:cs="Times New Roman"/>
          <w:color w:val="000000"/>
          <w:sz w:val="20"/>
          <w:szCs w:val="20"/>
        </w:rPr>
        <w:t xml:space="preserve">   (4)</w:t>
      </w:r>
      <w:r w:rsidR="00681002">
        <w:rPr>
          <w:rFonts w:ascii="Times New Roman" w:cs="Times New Roman"/>
          <w:color w:val="000000"/>
          <w:sz w:val="20"/>
          <w:szCs w:val="20"/>
        </w:rPr>
        <w:t xml:space="preserve">     </w:t>
      </w:r>
      <w:r w:rsidR="00397364" w:rsidRPr="006D6651">
        <w:rPr>
          <w:rFonts w:ascii="Times New Roman" w:cs="Times New Roman"/>
          <w:color w:val="000000"/>
          <w:sz w:val="20"/>
          <w:szCs w:val="20"/>
        </w:rPr>
        <w:t>is the</w:t>
      </w:r>
      <w:r w:rsidRPr="006D6651">
        <w:rPr>
          <w:rFonts w:ascii="Times New Roman" w:cs="Times New Roman" w:hint="eastAsia"/>
          <w:color w:val="000000"/>
          <w:sz w:val="20"/>
          <w:szCs w:val="20"/>
        </w:rPr>
        <w:t xml:space="preserve"> B</w:t>
      </w:r>
      <w:r w:rsidRPr="006D6651">
        <w:rPr>
          <w:rFonts w:ascii="Times New Roman" w:cs="Times New Roman"/>
          <w:color w:val="000000"/>
          <w:sz w:val="20"/>
          <w:szCs w:val="20"/>
        </w:rPr>
        <w:t>hattacharyya coefficient.</w:t>
      </w:r>
      <w:r w:rsidR="00397364" w:rsidRPr="006D6651">
        <w:rPr>
          <w:rFonts w:ascii="Times New Roman" w:cs="Times New Roman"/>
          <w:color w:val="000000"/>
          <w:sz w:val="20"/>
          <w:szCs w:val="20"/>
        </w:rPr>
        <w:t> </w:t>
      </w:r>
      <w:r w:rsidRPr="006D6651">
        <w:rPr>
          <w:rFonts w:ascii="Times New Roman" w:cs="Times New Roman" w:hint="eastAsia"/>
          <w:color w:val="000000"/>
          <w:sz w:val="20"/>
          <w:szCs w:val="20"/>
        </w:rPr>
        <w:t xml:space="preserve"> </w:t>
      </w:r>
    </w:p>
    <w:p w14:paraId="05070E7E" w14:textId="7084B47E" w:rsidR="00433E66" w:rsidRPr="006D6651" w:rsidRDefault="00276767" w:rsidP="006D6651">
      <w:pPr>
        <w:spacing w:line="240" w:lineRule="atLeast"/>
        <w:rPr>
          <w:rFonts w:ascii="Times New Roman" w:cs="Times New Roman"/>
          <w:color w:val="000000"/>
          <w:sz w:val="20"/>
          <w:szCs w:val="20"/>
        </w:rPr>
      </w:pPr>
      <w:proofErr w:type="gramStart"/>
      <w:r w:rsidRPr="006D6651">
        <w:rPr>
          <w:rFonts w:ascii="Times New Roman" w:cs="Times New Roman"/>
          <w:color w:val="000000"/>
          <w:sz w:val="20"/>
          <w:szCs w:val="20"/>
        </w:rPr>
        <w:t>where</w:t>
      </w:r>
      <w:proofErr w:type="gramEnd"/>
      <w:r w:rsidRPr="006D6651">
        <w:rPr>
          <w:rFonts w:ascii="Times New Roman" w:cs="Times New Roman"/>
          <w:color w:val="000000"/>
          <w:sz w:val="20"/>
          <w:szCs w:val="20"/>
        </w:rPr>
        <w:t>:</w:t>
      </w:r>
      <w:r w:rsidR="0014117A">
        <w:rPr>
          <w:rFonts w:ascii="Times New Roman" w:cs="Times New Roman" w:hint="eastAsia"/>
          <w:color w:val="000000"/>
          <w:sz w:val="20"/>
          <w:szCs w:val="20"/>
        </w:rPr>
        <w:t xml:space="preserve"> </w:t>
      </w:r>
      <m:oMath>
        <m:sSub>
          <m:sSubPr>
            <m:ctrlPr>
              <w:rPr>
                <w:rFonts w:ascii="Cambria Math" w:hAnsi="Cambria Math" w:cs="Times New Roman"/>
                <w:color w:val="000000"/>
                <w:sz w:val="20"/>
                <w:szCs w:val="20"/>
              </w:rPr>
            </m:ctrlPr>
          </m:sSubPr>
          <m:e>
            <m:r>
              <m:rPr>
                <m:sty m:val="p"/>
              </m:rPr>
              <w:rPr>
                <w:rFonts w:ascii="Cambria Math" w:hAnsi="Cambria Math" w:cs="Times New Roman"/>
                <w:color w:val="000000"/>
                <w:sz w:val="20"/>
                <w:szCs w:val="20"/>
              </w:rPr>
              <m:t>D</m:t>
            </m:r>
          </m:e>
          <m:sub>
            <m:r>
              <m:rPr>
                <m:sty m:val="p"/>
              </m:rPr>
              <w:rPr>
                <w:rFonts w:ascii="Cambria Math" w:hAnsi="Cambria Math" w:cs="Times New Roman"/>
                <w:color w:val="000000"/>
                <w:sz w:val="20"/>
                <w:szCs w:val="20"/>
              </w:rPr>
              <m:t>B</m:t>
            </m:r>
          </m:sub>
        </m:sSub>
        <m:d>
          <m:dPr>
            <m:ctrlPr>
              <w:rPr>
                <w:rFonts w:ascii="Cambria Math" w:hAnsi="Cambria Math" w:cs="Times New Roman"/>
                <w:color w:val="000000"/>
                <w:sz w:val="20"/>
                <w:szCs w:val="20"/>
              </w:rPr>
            </m:ctrlPr>
          </m:dPr>
          <m:e>
            <m:r>
              <m:rPr>
                <m:sty m:val="p"/>
              </m:rPr>
              <w:rPr>
                <w:rFonts w:ascii="Cambria Math" w:hAnsi="Cambria Math" w:cs="Times New Roman"/>
                <w:color w:val="000000"/>
                <w:sz w:val="20"/>
                <w:szCs w:val="20"/>
              </w:rPr>
              <m:t>p,q</m:t>
            </m:r>
          </m:e>
        </m:d>
      </m:oMath>
      <w:r w:rsidR="00BC0FF9" w:rsidRPr="006D6651">
        <w:rPr>
          <w:rFonts w:ascii="Times New Roman" w:cs="Times New Roman"/>
          <w:color w:val="000000"/>
          <w:sz w:val="20"/>
          <w:szCs w:val="20"/>
        </w:rPr>
        <w:t xml:space="preserve"> </w:t>
      </w:r>
      <w:r w:rsidR="00BC0FF9" w:rsidRPr="006D6651">
        <w:rPr>
          <w:rFonts w:ascii="Times New Roman" w:cs="Times New Roman" w:hint="eastAsia"/>
          <w:color w:val="000000"/>
          <w:sz w:val="20"/>
          <w:szCs w:val="20"/>
        </w:rPr>
        <w:t>is</w:t>
      </w:r>
      <w:r w:rsidR="00BC0FF9" w:rsidRPr="006D6651">
        <w:rPr>
          <w:rFonts w:ascii="Times New Roman" w:cs="Times New Roman"/>
          <w:color w:val="000000"/>
          <w:sz w:val="20"/>
          <w:szCs w:val="20"/>
        </w:rPr>
        <w:t xml:space="preserve"> the Bhattacharyya distance between p and q distributions,</w:t>
      </w:r>
      <w:r w:rsidR="0014117A">
        <w:rPr>
          <w:rFonts w:ascii="Times New Roman" w:cs="Times New Roman" w:hint="eastAsia"/>
          <w:color w:val="000000"/>
          <w:sz w:val="20"/>
          <w:szCs w:val="20"/>
        </w:rPr>
        <w:t xml:space="preserve"> </w:t>
      </w:r>
      <m:oMath>
        <m:r>
          <m:rPr>
            <m:sty m:val="p"/>
          </m:rPr>
          <w:rPr>
            <w:rFonts w:ascii="Cambria Math" w:hAnsi="Cambria Math" w:cs="Times New Roman"/>
            <w:color w:val="000000"/>
            <w:sz w:val="20"/>
            <w:szCs w:val="20"/>
          </w:rPr>
          <m:t>p,q</m:t>
        </m:r>
      </m:oMath>
      <w:r w:rsidR="00BC0FF9" w:rsidRPr="006D6651">
        <w:rPr>
          <w:rFonts w:ascii="Times New Roman" w:cs="Times New Roman"/>
          <w:color w:val="000000"/>
          <w:sz w:val="20"/>
          <w:szCs w:val="20"/>
        </w:rPr>
        <w:t xml:space="preserve"> are two different distributions.</w:t>
      </w:r>
    </w:p>
    <w:p w14:paraId="7AC3A94C" w14:textId="77777777" w:rsidR="00DE7881" w:rsidRDefault="00DE7881" w:rsidP="0065249E">
      <w:pPr>
        <w:spacing w:line="240" w:lineRule="atLeast"/>
        <w:jc w:val="center"/>
        <w:rPr>
          <w:rFonts w:ascii="Angsana New" w:hAnsi="Angsana New" w:cs="Angsana New"/>
          <w:color w:val="000000"/>
          <w:sz w:val="20"/>
          <w:szCs w:val="20"/>
        </w:rPr>
      </w:pPr>
    </w:p>
    <w:p w14:paraId="3F42CB49" w14:textId="77777777" w:rsidR="00433E66" w:rsidRDefault="00433E66">
      <w:pPr>
        <w:spacing w:line="240" w:lineRule="atLeast"/>
        <w:rPr>
          <w:rFonts w:ascii="Times New Roman" w:cs="Times New Roman"/>
          <w:b/>
          <w:bCs/>
          <w:color w:val="000000"/>
          <w:sz w:val="20"/>
          <w:szCs w:val="20"/>
        </w:rPr>
      </w:pPr>
      <w:r>
        <w:rPr>
          <w:rFonts w:ascii="Times New Roman" w:cs="Times New Roman"/>
          <w:b/>
          <w:bCs/>
          <w:color w:val="000000"/>
          <w:sz w:val="20"/>
          <w:szCs w:val="20"/>
        </w:rPr>
        <w:t xml:space="preserve">3.  </w:t>
      </w:r>
      <w:r w:rsidR="00EE3D1F">
        <w:rPr>
          <w:rFonts w:ascii="Times New Roman" w:cs="Times New Roman"/>
          <w:b/>
          <w:bCs/>
          <w:color w:val="000000"/>
          <w:sz w:val="20"/>
          <w:szCs w:val="20"/>
        </w:rPr>
        <w:t>RESULTS AND DISCUSSIONS</w:t>
      </w:r>
      <w:r>
        <w:rPr>
          <w:rFonts w:ascii="Times New Roman" w:cs="Times New Roman"/>
          <w:b/>
          <w:bCs/>
          <w:color w:val="000000"/>
          <w:sz w:val="20"/>
          <w:szCs w:val="20"/>
        </w:rPr>
        <w:t xml:space="preserve"> </w:t>
      </w:r>
    </w:p>
    <w:p w14:paraId="007D80F9" w14:textId="77777777" w:rsidR="00433E66" w:rsidRDefault="00433E66">
      <w:pPr>
        <w:spacing w:line="240" w:lineRule="atLeast"/>
        <w:rPr>
          <w:rFonts w:ascii="Times New Roman" w:cs="Times New Roman"/>
          <w:color w:val="000000"/>
          <w:sz w:val="20"/>
          <w:szCs w:val="20"/>
        </w:rPr>
      </w:pPr>
    </w:p>
    <w:p w14:paraId="69C96E93" w14:textId="2CE7A698" w:rsidR="00433E66" w:rsidRDefault="00433E66">
      <w:pPr>
        <w:spacing w:line="240" w:lineRule="atLeast"/>
        <w:rPr>
          <w:rFonts w:ascii="Angsana New" w:hAnsi="Angsana New" w:cs="Angsana New"/>
          <w:color w:val="000000"/>
          <w:sz w:val="20"/>
          <w:szCs w:val="20"/>
        </w:rPr>
      </w:pPr>
      <w:r>
        <w:rPr>
          <w:rFonts w:ascii="Times New Roman" w:cs="Times New Roman"/>
          <w:b/>
          <w:bCs/>
          <w:color w:val="000000"/>
          <w:sz w:val="20"/>
          <w:szCs w:val="20"/>
        </w:rPr>
        <w:t xml:space="preserve">3.1 </w:t>
      </w:r>
      <w:r w:rsidR="005265CE" w:rsidRPr="005265CE">
        <w:rPr>
          <w:rFonts w:ascii="Times New Roman" w:cs="Times New Roman"/>
          <w:b/>
          <w:bCs/>
          <w:color w:val="000000"/>
          <w:sz w:val="20"/>
          <w:szCs w:val="20"/>
          <w:lang w:val="en-GB"/>
        </w:rPr>
        <w:t>Flood event detection by AMSR-E and PALSAR on global scale</w:t>
      </w:r>
    </w:p>
    <w:p w14:paraId="6FA3FE5A" w14:textId="77777777" w:rsidR="00162D00" w:rsidRDefault="00162D00">
      <w:pPr>
        <w:spacing w:line="240" w:lineRule="atLeast"/>
        <w:rPr>
          <w:rFonts w:ascii="Times New Roman" w:cs="Times New Roman"/>
          <w:color w:val="000000"/>
          <w:sz w:val="20"/>
          <w:szCs w:val="20"/>
        </w:rPr>
      </w:pPr>
    </w:p>
    <w:p w14:paraId="3675D98E" w14:textId="622C322C" w:rsidR="00206B27" w:rsidRDefault="000408B8" w:rsidP="00206B27">
      <w:pPr>
        <w:spacing w:line="240" w:lineRule="atLeast"/>
        <w:rPr>
          <w:rFonts w:ascii="Times New Roman" w:cs="Times New Roman"/>
          <w:color w:val="000000"/>
          <w:sz w:val="20"/>
          <w:szCs w:val="20"/>
        </w:rPr>
      </w:pPr>
      <w:r>
        <w:rPr>
          <w:rFonts w:ascii="Times New Roman" w:cs="Times New Roman"/>
          <w:color w:val="000000"/>
          <w:sz w:val="20"/>
          <w:szCs w:val="20"/>
        </w:rPr>
        <w:t>I mapped the LSWC</w:t>
      </w:r>
      <w:r w:rsidRPr="000408B8">
        <w:rPr>
          <w:rFonts w:ascii="Times New Roman" w:cs="Times New Roman"/>
          <w:color w:val="000000"/>
          <w:sz w:val="20"/>
          <w:szCs w:val="20"/>
        </w:rPr>
        <w:t xml:space="preserve"> </w:t>
      </w:r>
      <w:r w:rsidR="00C4092C">
        <w:rPr>
          <w:rFonts w:ascii="Times New Roman" w:cs="Times New Roman"/>
          <w:color w:val="000000"/>
          <w:sz w:val="20"/>
          <w:szCs w:val="20"/>
        </w:rPr>
        <w:t xml:space="preserve">of all flood events in </w:t>
      </w:r>
      <w:r w:rsidR="00C4092C">
        <w:rPr>
          <w:rFonts w:ascii="Times New Roman" w:cs="Times New Roman" w:hint="eastAsia"/>
          <w:color w:val="000000"/>
          <w:sz w:val="20"/>
          <w:szCs w:val="20"/>
        </w:rPr>
        <w:t>t</w:t>
      </w:r>
      <w:r>
        <w:rPr>
          <w:rFonts w:ascii="Times New Roman" w:cs="Times New Roman"/>
          <w:color w:val="000000"/>
          <w:sz w:val="20"/>
          <w:szCs w:val="20"/>
        </w:rPr>
        <w:t>able 1, which was derived from AMSR-E.</w:t>
      </w:r>
      <w:r w:rsidRPr="000408B8">
        <w:rPr>
          <w:rFonts w:ascii="Times New Roman" w:cs="Times New Roman"/>
          <w:color w:val="000000"/>
          <w:sz w:val="20"/>
          <w:szCs w:val="20"/>
        </w:rPr>
        <w:t xml:space="preserve"> </w:t>
      </w:r>
      <w:r w:rsidR="0099734F">
        <w:rPr>
          <w:rFonts w:ascii="Times New Roman" w:cs="Times New Roman"/>
          <w:color w:val="000000"/>
          <w:sz w:val="20"/>
          <w:szCs w:val="20"/>
        </w:rPr>
        <w:t>And then use</w:t>
      </w:r>
      <w:r w:rsidR="005B50D4">
        <w:rPr>
          <w:rFonts w:ascii="Times New Roman" w:cs="Times New Roman"/>
          <w:color w:val="000000"/>
          <w:sz w:val="20"/>
          <w:szCs w:val="20"/>
        </w:rPr>
        <w:t>d</w:t>
      </w:r>
      <w:r w:rsidR="0099734F">
        <w:rPr>
          <w:rFonts w:ascii="Times New Roman" w:cs="Times New Roman"/>
          <w:color w:val="000000"/>
          <w:sz w:val="20"/>
          <w:szCs w:val="20"/>
        </w:rPr>
        <w:t xml:space="preserve"> PALSAR data </w:t>
      </w:r>
      <w:r w:rsidR="002235F4">
        <w:rPr>
          <w:rFonts w:ascii="Times New Roman" w:eastAsia="ＭＳ 明朝" w:cs="Times New Roman"/>
          <w:sz w:val="20"/>
          <w:szCs w:val="20"/>
          <w:lang w:eastAsia="zh-CN"/>
        </w:rPr>
        <w:t>acquired almost at the same satellite pass time with AMSR-E data</w:t>
      </w:r>
      <w:r>
        <w:rPr>
          <w:rFonts w:ascii="Times New Roman" w:cs="Times New Roman" w:hint="eastAsia"/>
          <w:color w:val="000000"/>
          <w:sz w:val="20"/>
          <w:szCs w:val="20"/>
        </w:rPr>
        <w:t xml:space="preserve">, </w:t>
      </w:r>
      <w:r>
        <w:rPr>
          <w:rFonts w:ascii="Times New Roman" w:cs="Times New Roman"/>
          <w:color w:val="000000"/>
          <w:sz w:val="20"/>
          <w:szCs w:val="20"/>
        </w:rPr>
        <w:t>which has a higher</w:t>
      </w:r>
      <w:r w:rsidR="0099734F">
        <w:rPr>
          <w:rFonts w:ascii="Times New Roman" w:cs="Times New Roman"/>
          <w:color w:val="000000"/>
          <w:sz w:val="20"/>
          <w:szCs w:val="20"/>
        </w:rPr>
        <w:t xml:space="preserve"> spatial resolution, to compare</w:t>
      </w:r>
      <w:r w:rsidR="0099734F">
        <w:rPr>
          <w:rFonts w:ascii="Times New Roman" w:cs="Times New Roman" w:hint="eastAsia"/>
          <w:color w:val="000000"/>
          <w:sz w:val="20"/>
          <w:szCs w:val="20"/>
        </w:rPr>
        <w:t xml:space="preserve"> </w:t>
      </w:r>
      <w:r w:rsidR="00FF7D29">
        <w:rPr>
          <w:rFonts w:ascii="Times New Roman" w:cs="Times New Roman"/>
          <w:color w:val="000000"/>
          <w:sz w:val="20"/>
          <w:szCs w:val="20"/>
        </w:rPr>
        <w:t xml:space="preserve">and </w:t>
      </w:r>
      <w:r w:rsidR="00FF7D29">
        <w:rPr>
          <w:rFonts w:ascii="Times New Roman" w:cs="Times New Roman" w:hint="eastAsia"/>
          <w:color w:val="000000"/>
          <w:sz w:val="20"/>
          <w:szCs w:val="20"/>
        </w:rPr>
        <w:t>verify</w:t>
      </w:r>
      <w:r>
        <w:rPr>
          <w:rFonts w:ascii="Times New Roman" w:cs="Times New Roman"/>
          <w:color w:val="000000"/>
          <w:sz w:val="20"/>
          <w:szCs w:val="20"/>
        </w:rPr>
        <w:t xml:space="preserve">. </w:t>
      </w:r>
      <w:r w:rsidR="0099734F">
        <w:rPr>
          <w:rFonts w:ascii="Times New Roman" w:cs="Times New Roman"/>
          <w:color w:val="000000"/>
          <w:sz w:val="20"/>
          <w:szCs w:val="20"/>
        </w:rPr>
        <w:t>The floods happened in Colombia in 2011</w:t>
      </w:r>
      <w:r w:rsidR="0099734F" w:rsidRPr="00206B27">
        <w:rPr>
          <w:rFonts w:ascii="Times New Roman" w:cs="Times New Roman"/>
          <w:color w:val="000000"/>
          <w:sz w:val="20"/>
          <w:szCs w:val="20"/>
        </w:rPr>
        <w:t xml:space="preserve"> and in </w:t>
      </w:r>
      <w:r w:rsidR="0099734F">
        <w:rPr>
          <w:rFonts w:ascii="Times New Roman" w:cs="Times New Roman"/>
          <w:color w:val="000000"/>
          <w:sz w:val="20"/>
          <w:szCs w:val="20"/>
        </w:rPr>
        <w:t>Vietnam in 2008</w:t>
      </w:r>
      <w:r w:rsidR="0099734F" w:rsidRPr="00206B27">
        <w:rPr>
          <w:rFonts w:ascii="Times New Roman" w:cs="Times New Roman"/>
          <w:color w:val="000000"/>
          <w:sz w:val="20"/>
          <w:szCs w:val="20"/>
        </w:rPr>
        <w:t xml:space="preserve"> as an example for analysis</w:t>
      </w:r>
      <w:r w:rsidR="00461652">
        <w:rPr>
          <w:rFonts w:ascii="Times New Roman" w:cs="Times New Roman"/>
          <w:color w:val="000000"/>
          <w:sz w:val="20"/>
          <w:szCs w:val="20"/>
        </w:rPr>
        <w:t xml:space="preserve"> (Figure 2,3</w:t>
      </w:r>
      <w:r w:rsidR="00F1035C">
        <w:rPr>
          <w:rFonts w:ascii="Times New Roman" w:cs="Times New Roman"/>
          <w:color w:val="000000"/>
          <w:sz w:val="20"/>
          <w:szCs w:val="20"/>
        </w:rPr>
        <w:t>)</w:t>
      </w:r>
      <w:r w:rsidR="00A13699">
        <w:rPr>
          <w:rFonts w:ascii="Times New Roman" w:cs="Times New Roman"/>
          <w:color w:val="000000"/>
          <w:sz w:val="20"/>
          <w:szCs w:val="20"/>
        </w:rPr>
        <w:t>, f</w:t>
      </w:r>
      <w:r w:rsidR="00FF7D29">
        <w:rPr>
          <w:rFonts w:ascii="Times New Roman" w:cs="Times New Roman"/>
          <w:color w:val="000000"/>
          <w:sz w:val="20"/>
          <w:szCs w:val="20"/>
        </w:rPr>
        <w:t xml:space="preserve">igure a </w:t>
      </w:r>
      <w:r w:rsidR="00CE0C3C">
        <w:rPr>
          <w:rFonts w:ascii="Times New Roman" w:cs="Times New Roman"/>
          <w:color w:val="000000"/>
          <w:sz w:val="20"/>
          <w:szCs w:val="20"/>
        </w:rPr>
        <w:t xml:space="preserve">shows LSWC at flood area in Colombia and Vietnam. </w:t>
      </w:r>
      <w:r w:rsidR="00A9111C" w:rsidRPr="00A9111C">
        <w:rPr>
          <w:rFonts w:ascii="Times New Roman" w:cs="Times New Roman"/>
          <w:color w:val="000000"/>
          <w:sz w:val="20"/>
          <w:szCs w:val="20"/>
        </w:rPr>
        <w:t>Brighter area indicates high abundance of water coverage at that pixel.</w:t>
      </w:r>
      <w:r w:rsidR="00A9111C">
        <w:rPr>
          <w:rFonts w:ascii="Times New Roman" w:cs="Times New Roman"/>
          <w:color w:val="000000"/>
          <w:sz w:val="20"/>
          <w:szCs w:val="20"/>
        </w:rPr>
        <w:t xml:space="preserve"> </w:t>
      </w:r>
      <w:r w:rsidR="00206B27" w:rsidRPr="00206B27">
        <w:rPr>
          <w:rFonts w:ascii="Times New Roman" w:cs="Times New Roman"/>
          <w:color w:val="000000"/>
          <w:sz w:val="20"/>
          <w:szCs w:val="20"/>
        </w:rPr>
        <w:t xml:space="preserve">In order to </w:t>
      </w:r>
      <w:r w:rsidR="00C4092C">
        <w:rPr>
          <w:rFonts w:ascii="Times New Roman" w:eastAsia="ＭＳ 明朝" w:cs="Times New Roman"/>
          <w:sz w:val="20"/>
          <w:szCs w:val="20"/>
          <w:lang w:eastAsia="zh-CN"/>
        </w:rPr>
        <w:t xml:space="preserve">access the reliability of the </w:t>
      </w:r>
      <w:r w:rsidR="00D156A6">
        <w:rPr>
          <w:rFonts w:ascii="Times New Roman" w:eastAsia="ＭＳ 明朝" w:cs="Times New Roman"/>
          <w:sz w:val="20"/>
          <w:szCs w:val="20"/>
          <w:lang w:eastAsia="zh-CN"/>
        </w:rPr>
        <w:t xml:space="preserve">LSWC derived from </w:t>
      </w:r>
      <w:r w:rsidR="00C4092C">
        <w:rPr>
          <w:rFonts w:ascii="Times New Roman" w:eastAsia="ＭＳ 明朝" w:cs="Times New Roman"/>
          <w:sz w:val="20"/>
          <w:szCs w:val="20"/>
          <w:lang w:eastAsia="zh-CN"/>
        </w:rPr>
        <w:t>AMSR-E</w:t>
      </w:r>
      <w:r w:rsidR="00206B27" w:rsidRPr="00206B27">
        <w:rPr>
          <w:rFonts w:ascii="Times New Roman" w:cs="Times New Roman"/>
          <w:color w:val="000000"/>
          <w:sz w:val="20"/>
          <w:szCs w:val="20"/>
        </w:rPr>
        <w:t xml:space="preserve"> so that investigated the potential of AMSR-E for flood detection, </w:t>
      </w:r>
      <w:r w:rsidR="00A13699">
        <w:rPr>
          <w:rFonts w:ascii="Times New Roman" w:cs="Times New Roman"/>
          <w:color w:val="000000"/>
          <w:sz w:val="20"/>
          <w:szCs w:val="20"/>
        </w:rPr>
        <w:t xml:space="preserve">as for PALSAR data, </w:t>
      </w:r>
      <w:r w:rsidR="00206B27" w:rsidRPr="00206B27">
        <w:rPr>
          <w:rFonts w:ascii="Times New Roman" w:cs="Times New Roman"/>
          <w:color w:val="000000"/>
          <w:sz w:val="20"/>
          <w:szCs w:val="20"/>
        </w:rPr>
        <w:t xml:space="preserve">after calculated backscattering, </w:t>
      </w:r>
      <w:r w:rsidR="00A13699">
        <w:rPr>
          <w:rFonts w:ascii="Times New Roman" w:cs="Times New Roman"/>
          <w:color w:val="000000"/>
          <w:sz w:val="20"/>
          <w:szCs w:val="20"/>
        </w:rPr>
        <w:t>conducted masking</w:t>
      </w:r>
      <w:r w:rsidR="001973E3">
        <w:rPr>
          <w:rFonts w:ascii="Times New Roman" w:cs="Times New Roman" w:hint="eastAsia"/>
          <w:color w:val="000000"/>
          <w:sz w:val="20"/>
          <w:szCs w:val="20"/>
          <w:lang w:eastAsia="zh-CN"/>
        </w:rPr>
        <w:t>、</w:t>
      </w:r>
      <w:r w:rsidR="00206B27" w:rsidRPr="00206B27">
        <w:rPr>
          <w:rFonts w:ascii="Times New Roman" w:cs="Times New Roman"/>
          <w:color w:val="000000"/>
          <w:sz w:val="20"/>
          <w:szCs w:val="20"/>
        </w:rPr>
        <w:t xml:space="preserve">stretching and </w:t>
      </w:r>
      <w:r w:rsidR="00C07B35">
        <w:rPr>
          <w:rFonts w:ascii="Times New Roman" w:cs="Times New Roman"/>
          <w:color w:val="000000"/>
          <w:sz w:val="20"/>
          <w:szCs w:val="20"/>
        </w:rPr>
        <w:t>got PALSAR water map</w:t>
      </w:r>
      <w:r w:rsidR="00C07B35">
        <w:rPr>
          <w:rFonts w:ascii="Times New Roman" w:cs="Times New Roman" w:hint="eastAsia"/>
          <w:color w:val="000000"/>
          <w:sz w:val="20"/>
          <w:szCs w:val="20"/>
        </w:rPr>
        <w:t xml:space="preserve"> of</w:t>
      </w:r>
      <w:r w:rsidR="00C07B35">
        <w:rPr>
          <w:rFonts w:ascii="Times New Roman" w:cs="Times New Roman"/>
          <w:color w:val="000000"/>
          <w:sz w:val="20"/>
          <w:szCs w:val="20"/>
        </w:rPr>
        <w:t xml:space="preserve"> original resolution as figure b shows, then </w:t>
      </w:r>
      <w:r w:rsidR="00206B27" w:rsidRPr="00206B27">
        <w:rPr>
          <w:rFonts w:ascii="Times New Roman" w:cs="Times New Roman"/>
          <w:color w:val="000000"/>
          <w:sz w:val="20"/>
          <w:szCs w:val="20"/>
        </w:rPr>
        <w:t>re-defined</w:t>
      </w:r>
      <w:r w:rsidR="00CE0C3C">
        <w:rPr>
          <w:rFonts w:ascii="Times New Roman" w:cs="Times New Roman"/>
          <w:color w:val="000000"/>
          <w:sz w:val="20"/>
          <w:szCs w:val="20"/>
        </w:rPr>
        <w:t xml:space="preserve"> </w:t>
      </w:r>
      <w:r w:rsidR="00C07B35">
        <w:rPr>
          <w:rFonts w:ascii="Times New Roman" w:cs="Times New Roman"/>
          <w:color w:val="000000"/>
          <w:sz w:val="20"/>
          <w:szCs w:val="20"/>
        </w:rPr>
        <w:t>the image and</w:t>
      </w:r>
      <w:r w:rsidR="00A13699">
        <w:rPr>
          <w:rFonts w:ascii="Times New Roman" w:cs="Times New Roman"/>
          <w:color w:val="000000"/>
          <w:sz w:val="20"/>
          <w:szCs w:val="20"/>
        </w:rPr>
        <w:t xml:space="preserve"> </w:t>
      </w:r>
      <w:r w:rsidR="00CE0C3C">
        <w:rPr>
          <w:rFonts w:ascii="Times New Roman" w:cs="Times New Roman"/>
          <w:color w:val="000000"/>
          <w:sz w:val="20"/>
          <w:szCs w:val="20"/>
        </w:rPr>
        <w:t xml:space="preserve">got PALSAR </w:t>
      </w:r>
      <w:r w:rsidR="002235F4">
        <w:rPr>
          <w:rFonts w:ascii="Times New Roman" w:cs="Times New Roman"/>
          <w:color w:val="000000"/>
          <w:sz w:val="20"/>
          <w:szCs w:val="20"/>
        </w:rPr>
        <w:t>water map of new resolution</w:t>
      </w:r>
      <w:r w:rsidR="00C07B35">
        <w:rPr>
          <w:rFonts w:ascii="Times New Roman" w:cs="Times New Roman"/>
          <w:color w:val="000000"/>
          <w:sz w:val="20"/>
          <w:szCs w:val="20"/>
        </w:rPr>
        <w:t xml:space="preserve"> as figure</w:t>
      </w:r>
      <w:r w:rsidR="00CE0C3C">
        <w:rPr>
          <w:rFonts w:ascii="Times New Roman" w:cs="Times New Roman"/>
          <w:color w:val="000000"/>
          <w:sz w:val="20"/>
          <w:szCs w:val="20"/>
        </w:rPr>
        <w:t xml:space="preserve"> c</w:t>
      </w:r>
      <w:r w:rsidR="00206B27" w:rsidRPr="00206B27">
        <w:rPr>
          <w:rFonts w:ascii="Times New Roman" w:cs="Times New Roman"/>
          <w:color w:val="000000"/>
          <w:sz w:val="20"/>
          <w:szCs w:val="20"/>
        </w:rPr>
        <w:t xml:space="preserve"> shows. </w:t>
      </w:r>
    </w:p>
    <w:p w14:paraId="232308E0" w14:textId="77777777" w:rsidR="002305D0" w:rsidRPr="00206B27" w:rsidRDefault="002305D0" w:rsidP="00206B27">
      <w:pPr>
        <w:spacing w:line="240" w:lineRule="atLeast"/>
        <w:rPr>
          <w:rFonts w:ascii="Times New Roman" w:cs="Times New Roman"/>
          <w:color w:val="000000"/>
          <w:sz w:val="20"/>
          <w:szCs w:val="20"/>
          <w:lang w:eastAsia="zh-CN"/>
        </w:rPr>
      </w:pPr>
    </w:p>
    <w:tbl>
      <w:tblPr>
        <w:tblStyle w:val="afff8"/>
        <w:tblW w:w="0" w:type="auto"/>
        <w:jc w:val="center"/>
        <w:tblLook w:val="04A0" w:firstRow="1" w:lastRow="0" w:firstColumn="1" w:lastColumn="0" w:noHBand="0" w:noVBand="1"/>
      </w:tblPr>
      <w:tblGrid>
        <w:gridCol w:w="2542"/>
        <w:gridCol w:w="2542"/>
        <w:gridCol w:w="2543"/>
      </w:tblGrid>
      <w:tr w:rsidR="009302B3" w14:paraId="4E3B30F2" w14:textId="77777777" w:rsidTr="001748CD">
        <w:trPr>
          <w:jc w:val="center"/>
        </w:trPr>
        <w:tc>
          <w:tcPr>
            <w:tcW w:w="2542" w:type="dxa"/>
            <w:vAlign w:val="center"/>
          </w:tcPr>
          <w:p w14:paraId="69126A74" w14:textId="3957CFC2" w:rsidR="009302B3" w:rsidRDefault="009302B3" w:rsidP="001748CD">
            <w:pPr>
              <w:spacing w:line="240" w:lineRule="atLeast"/>
              <w:jc w:val="center"/>
              <w:rPr>
                <w:rFonts w:ascii="Times New Roman" w:cs="Times New Roman"/>
                <w:color w:val="000000"/>
                <w:sz w:val="20"/>
                <w:szCs w:val="20"/>
              </w:rPr>
            </w:pPr>
            <w:r>
              <w:rPr>
                <w:noProof/>
                <w:lang w:eastAsia="zh-CN"/>
              </w:rPr>
              <w:drawing>
                <wp:inline distT="0" distB="0" distL="0" distR="0" wp14:anchorId="78CA0E01" wp14:editId="2C659912">
                  <wp:extent cx="1407828" cy="1403790"/>
                  <wp:effectExtent l="25400" t="25400" r="14605" b="1905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0" r="1377"/>
                          <a:stretch/>
                        </pic:blipFill>
                        <pic:spPr bwMode="auto">
                          <a:xfrm>
                            <a:off x="0" y="0"/>
                            <a:ext cx="1407828" cy="14037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542" w:type="dxa"/>
            <w:vAlign w:val="center"/>
          </w:tcPr>
          <w:p w14:paraId="028AD07E" w14:textId="48396C22" w:rsidR="009302B3" w:rsidRDefault="009302B3" w:rsidP="001748CD">
            <w:pPr>
              <w:spacing w:line="240" w:lineRule="atLeast"/>
              <w:jc w:val="center"/>
              <w:rPr>
                <w:rFonts w:ascii="Times New Roman" w:cs="Times New Roman"/>
                <w:color w:val="000000"/>
                <w:sz w:val="20"/>
                <w:szCs w:val="20"/>
              </w:rPr>
            </w:pPr>
            <w:r>
              <w:rPr>
                <w:noProof/>
                <w:lang w:eastAsia="zh-CN"/>
              </w:rPr>
              <w:drawing>
                <wp:inline distT="0" distB="0" distL="0" distR="0" wp14:anchorId="5DF61DB4" wp14:editId="45DE7BED">
                  <wp:extent cx="1369458" cy="1421496"/>
                  <wp:effectExtent l="0" t="0" r="2540" b="127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0585" cy="1422666"/>
                          </a:xfrm>
                          <a:prstGeom prst="rect">
                            <a:avLst/>
                          </a:prstGeom>
                          <a:noFill/>
                          <a:ln>
                            <a:noFill/>
                          </a:ln>
                        </pic:spPr>
                      </pic:pic>
                    </a:graphicData>
                  </a:graphic>
                </wp:inline>
              </w:drawing>
            </w:r>
          </w:p>
        </w:tc>
        <w:tc>
          <w:tcPr>
            <w:tcW w:w="2543" w:type="dxa"/>
            <w:vAlign w:val="center"/>
          </w:tcPr>
          <w:p w14:paraId="226D17EA" w14:textId="46D41955" w:rsidR="009302B3" w:rsidRDefault="009302B3" w:rsidP="001748CD">
            <w:pPr>
              <w:spacing w:line="240" w:lineRule="atLeast"/>
              <w:jc w:val="center"/>
              <w:rPr>
                <w:rFonts w:ascii="Times New Roman" w:cs="Times New Roman"/>
                <w:color w:val="000000"/>
                <w:sz w:val="20"/>
                <w:szCs w:val="20"/>
              </w:rPr>
            </w:pPr>
            <w:r>
              <w:rPr>
                <w:noProof/>
                <w:lang w:eastAsia="zh-CN"/>
              </w:rPr>
              <w:drawing>
                <wp:inline distT="0" distB="0" distL="0" distR="0" wp14:anchorId="51DCAF63" wp14:editId="1A415D2E">
                  <wp:extent cx="1390123" cy="1419884"/>
                  <wp:effectExtent l="0" t="0" r="6985" b="254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856" cy="1420632"/>
                          </a:xfrm>
                          <a:prstGeom prst="rect">
                            <a:avLst/>
                          </a:prstGeom>
                          <a:noFill/>
                          <a:ln>
                            <a:noFill/>
                          </a:ln>
                        </pic:spPr>
                      </pic:pic>
                    </a:graphicData>
                  </a:graphic>
                </wp:inline>
              </w:drawing>
            </w:r>
          </w:p>
        </w:tc>
      </w:tr>
      <w:tr w:rsidR="009302B3" w:rsidRPr="001748CD" w14:paraId="12AC1A29" w14:textId="77777777" w:rsidTr="001748CD">
        <w:trPr>
          <w:jc w:val="center"/>
        </w:trPr>
        <w:tc>
          <w:tcPr>
            <w:tcW w:w="2542" w:type="dxa"/>
            <w:vAlign w:val="center"/>
          </w:tcPr>
          <w:p w14:paraId="4FD18297" w14:textId="34B9B241" w:rsidR="009302B3" w:rsidRPr="001748CD" w:rsidRDefault="009302B3" w:rsidP="001748CD">
            <w:pPr>
              <w:spacing w:line="240" w:lineRule="atLeast"/>
              <w:jc w:val="center"/>
              <w:rPr>
                <w:rFonts w:ascii="Times New Roman" w:cs="Times New Roman"/>
                <w:color w:val="000000"/>
                <w:sz w:val="18"/>
                <w:szCs w:val="18"/>
              </w:rPr>
            </w:pPr>
            <w:r w:rsidRPr="001748CD">
              <w:rPr>
                <w:rFonts w:ascii="Times New Roman" w:eastAsia="宋体" w:cs="Times New Roman"/>
                <w:sz w:val="18"/>
                <w:szCs w:val="18"/>
              </w:rPr>
              <w:t>a. AMSR-E LSWC (10km)</w:t>
            </w:r>
          </w:p>
        </w:tc>
        <w:tc>
          <w:tcPr>
            <w:tcW w:w="2542" w:type="dxa"/>
            <w:vAlign w:val="center"/>
          </w:tcPr>
          <w:p w14:paraId="338BAA0E" w14:textId="5C99E0C9" w:rsidR="009302B3" w:rsidRPr="001748CD" w:rsidRDefault="0099734F" w:rsidP="001748CD">
            <w:pPr>
              <w:spacing w:line="240" w:lineRule="atLeast"/>
              <w:jc w:val="center"/>
              <w:rPr>
                <w:rFonts w:ascii="Times New Roman" w:cs="Times New Roman"/>
                <w:color w:val="000000"/>
                <w:sz w:val="18"/>
                <w:szCs w:val="18"/>
              </w:rPr>
            </w:pPr>
            <w:r>
              <w:rPr>
                <w:rFonts w:ascii="Times New Roman" w:eastAsia="宋体" w:cs="Times New Roman"/>
                <w:sz w:val="18"/>
                <w:szCs w:val="18"/>
              </w:rPr>
              <w:t>b</w:t>
            </w:r>
            <w:r w:rsidR="009302B3" w:rsidRPr="001748CD">
              <w:rPr>
                <w:rFonts w:ascii="Times New Roman" w:eastAsia="宋体" w:cs="Times New Roman"/>
                <w:sz w:val="18"/>
                <w:szCs w:val="18"/>
              </w:rPr>
              <w:t>.</w:t>
            </w:r>
            <w:r w:rsidR="00944A1A">
              <w:rPr>
                <w:rFonts w:ascii="Times New Roman" w:eastAsia="宋体" w:cs="Times New Roman" w:hint="eastAsia"/>
                <w:sz w:val="18"/>
                <w:szCs w:val="18"/>
              </w:rPr>
              <w:t xml:space="preserve"> </w:t>
            </w:r>
            <w:r w:rsidR="009302B3" w:rsidRPr="001748CD">
              <w:rPr>
                <w:rFonts w:ascii="Times New Roman" w:eastAsia="宋体" w:cs="Times New Roman"/>
                <w:sz w:val="18"/>
                <w:szCs w:val="18"/>
              </w:rPr>
              <w:t>PALSAR water</w:t>
            </w:r>
            <w:r w:rsidR="00944A1A">
              <w:rPr>
                <w:rFonts w:ascii="Times New Roman" w:eastAsia="宋体" w:cs="Times New Roman" w:hint="eastAsia"/>
                <w:sz w:val="18"/>
                <w:szCs w:val="18"/>
              </w:rPr>
              <w:t xml:space="preserve"> </w:t>
            </w:r>
            <w:r w:rsidR="009302B3" w:rsidRPr="001748CD">
              <w:rPr>
                <w:rFonts w:ascii="Times New Roman" w:eastAsia="宋体" w:cs="Times New Roman"/>
                <w:sz w:val="18"/>
                <w:szCs w:val="18"/>
              </w:rPr>
              <w:t>map (100m)</w:t>
            </w:r>
          </w:p>
        </w:tc>
        <w:tc>
          <w:tcPr>
            <w:tcW w:w="2543" w:type="dxa"/>
            <w:vAlign w:val="center"/>
          </w:tcPr>
          <w:p w14:paraId="1007B4B4" w14:textId="7FD11CA7" w:rsidR="009302B3" w:rsidRPr="001748CD" w:rsidRDefault="0099734F" w:rsidP="001748CD">
            <w:pPr>
              <w:spacing w:line="240" w:lineRule="atLeast"/>
              <w:jc w:val="center"/>
              <w:rPr>
                <w:rFonts w:ascii="Times New Roman" w:cs="Times New Roman"/>
                <w:color w:val="000000"/>
                <w:sz w:val="18"/>
                <w:szCs w:val="18"/>
              </w:rPr>
            </w:pPr>
            <w:r>
              <w:rPr>
                <w:rFonts w:ascii="Times New Roman" w:eastAsia="宋体" w:cs="Times New Roman"/>
                <w:sz w:val="18"/>
                <w:szCs w:val="18"/>
              </w:rPr>
              <w:t>c</w:t>
            </w:r>
            <w:r w:rsidR="002235F4">
              <w:rPr>
                <w:rFonts w:ascii="Times New Roman" w:eastAsia="宋体" w:cs="Times New Roman"/>
                <w:sz w:val="18"/>
                <w:szCs w:val="18"/>
              </w:rPr>
              <w:t xml:space="preserve">. PALSAR </w:t>
            </w:r>
            <w:r w:rsidR="002235F4">
              <w:rPr>
                <w:rFonts w:ascii="Times New Roman" w:eastAsia="宋体" w:cs="Times New Roman" w:hint="eastAsia"/>
                <w:sz w:val="18"/>
                <w:szCs w:val="18"/>
              </w:rPr>
              <w:t>water</w:t>
            </w:r>
            <w:r w:rsidR="002235F4">
              <w:rPr>
                <w:rFonts w:ascii="Times New Roman" w:eastAsia="宋体" w:cs="Times New Roman"/>
                <w:sz w:val="18"/>
                <w:szCs w:val="18"/>
              </w:rPr>
              <w:t xml:space="preserve"> map</w:t>
            </w:r>
            <w:r w:rsidR="009302B3" w:rsidRPr="001748CD">
              <w:rPr>
                <w:rFonts w:ascii="Times New Roman" w:eastAsia="宋体" w:cs="Times New Roman"/>
                <w:sz w:val="18"/>
                <w:szCs w:val="18"/>
              </w:rPr>
              <w:t xml:space="preserve"> (10km)</w:t>
            </w:r>
          </w:p>
        </w:tc>
      </w:tr>
    </w:tbl>
    <w:p w14:paraId="0161BF28" w14:textId="07EFC8F8" w:rsidR="00433E66" w:rsidRDefault="005A2902" w:rsidP="001748CD">
      <w:pPr>
        <w:spacing w:line="240" w:lineRule="atLeast"/>
        <w:jc w:val="center"/>
        <w:rPr>
          <w:rFonts w:ascii="Times New Roman" w:cs="Times New Roman"/>
          <w:bCs/>
          <w:color w:val="000000"/>
          <w:sz w:val="18"/>
          <w:szCs w:val="18"/>
        </w:rPr>
      </w:pPr>
      <w:r>
        <w:rPr>
          <w:rFonts w:ascii="Times New Roman" w:cs="Times New Roman"/>
          <w:bCs/>
          <w:color w:val="000000"/>
          <w:sz w:val="18"/>
          <w:szCs w:val="18"/>
        </w:rPr>
        <w:t xml:space="preserve">Figure </w:t>
      </w:r>
      <w:r w:rsidR="00461652">
        <w:rPr>
          <w:rFonts w:ascii="Times New Roman" w:cs="Times New Roman" w:hint="eastAsia"/>
          <w:bCs/>
          <w:color w:val="000000"/>
          <w:sz w:val="18"/>
          <w:szCs w:val="18"/>
        </w:rPr>
        <w:t>2</w:t>
      </w:r>
      <w:r w:rsidR="001748CD" w:rsidRPr="001748CD">
        <w:rPr>
          <w:rFonts w:ascii="Times New Roman" w:cs="Times New Roman"/>
          <w:bCs/>
          <w:color w:val="000000"/>
          <w:sz w:val="18"/>
          <w:szCs w:val="18"/>
        </w:rPr>
        <w:t>: Two kinds of remote sensing image in Colombia</w:t>
      </w:r>
      <w:r w:rsidR="0099734F">
        <w:rPr>
          <w:rFonts w:ascii="Times New Roman" w:cs="Times New Roman"/>
          <w:bCs/>
          <w:color w:val="000000"/>
          <w:sz w:val="18"/>
          <w:szCs w:val="18"/>
        </w:rPr>
        <w:t xml:space="preserve"> (2011/05/23)</w:t>
      </w:r>
    </w:p>
    <w:p w14:paraId="298790E9" w14:textId="77777777" w:rsidR="005B4EFE" w:rsidRPr="001748CD" w:rsidRDefault="005B4EFE" w:rsidP="001748CD">
      <w:pPr>
        <w:spacing w:line="240" w:lineRule="atLeast"/>
        <w:jc w:val="center"/>
        <w:rPr>
          <w:rFonts w:ascii="Times New Roman" w:cs="Times New Roman"/>
          <w:color w:val="000000"/>
          <w:sz w:val="18"/>
          <w:szCs w:val="18"/>
        </w:rPr>
      </w:pPr>
    </w:p>
    <w:tbl>
      <w:tblPr>
        <w:tblStyle w:val="afff8"/>
        <w:tblW w:w="0" w:type="auto"/>
        <w:jc w:val="center"/>
        <w:tblLook w:val="04A0" w:firstRow="1" w:lastRow="0" w:firstColumn="1" w:lastColumn="0" w:noHBand="0" w:noVBand="1"/>
      </w:tblPr>
      <w:tblGrid>
        <w:gridCol w:w="2537"/>
        <w:gridCol w:w="2552"/>
        <w:gridCol w:w="2495"/>
      </w:tblGrid>
      <w:tr w:rsidR="009302B3" w14:paraId="5F6C8C58" w14:textId="77777777" w:rsidTr="002C0ACC">
        <w:trPr>
          <w:jc w:val="center"/>
        </w:trPr>
        <w:tc>
          <w:tcPr>
            <w:tcW w:w="2537" w:type="dxa"/>
            <w:vAlign w:val="center"/>
          </w:tcPr>
          <w:p w14:paraId="023AD53E" w14:textId="327E8789" w:rsidR="009302B3" w:rsidRDefault="009302B3" w:rsidP="001748CD">
            <w:pPr>
              <w:spacing w:line="240" w:lineRule="atLeast"/>
              <w:jc w:val="center"/>
              <w:rPr>
                <w:rFonts w:ascii="Times New Roman" w:cs="Times New Roman"/>
                <w:color w:val="000000"/>
                <w:sz w:val="20"/>
                <w:szCs w:val="20"/>
              </w:rPr>
            </w:pPr>
            <w:r>
              <w:rPr>
                <w:noProof/>
                <w:lang w:eastAsia="zh-CN"/>
              </w:rPr>
              <w:drawing>
                <wp:inline distT="0" distB="0" distL="0" distR="0" wp14:anchorId="3B227108" wp14:editId="335706B7">
                  <wp:extent cx="1346211" cy="1316592"/>
                  <wp:effectExtent l="25400" t="25400" r="25400" b="29845"/>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300" cy="1318635"/>
                          </a:xfrm>
                          <a:prstGeom prst="rect">
                            <a:avLst/>
                          </a:prstGeom>
                          <a:noFill/>
                          <a:ln>
                            <a:solidFill>
                              <a:schemeClr val="tx1"/>
                            </a:solidFill>
                          </a:ln>
                        </pic:spPr>
                      </pic:pic>
                    </a:graphicData>
                  </a:graphic>
                </wp:inline>
              </w:drawing>
            </w:r>
          </w:p>
        </w:tc>
        <w:tc>
          <w:tcPr>
            <w:tcW w:w="2552" w:type="dxa"/>
            <w:vAlign w:val="center"/>
          </w:tcPr>
          <w:p w14:paraId="26135B41" w14:textId="23CB4CDA" w:rsidR="009302B3" w:rsidRDefault="009302B3" w:rsidP="001748CD">
            <w:pPr>
              <w:spacing w:line="240" w:lineRule="atLeast"/>
              <w:jc w:val="center"/>
              <w:rPr>
                <w:rFonts w:ascii="Times New Roman" w:cs="Times New Roman"/>
                <w:color w:val="000000"/>
                <w:sz w:val="20"/>
                <w:szCs w:val="20"/>
              </w:rPr>
            </w:pPr>
            <w:r w:rsidRPr="00A807D7">
              <w:rPr>
                <w:noProof/>
                <w:lang w:eastAsia="zh-CN"/>
              </w:rPr>
              <w:drawing>
                <wp:inline distT="0" distB="0" distL="0" distR="0" wp14:anchorId="4950168B" wp14:editId="3CC412F7">
                  <wp:extent cx="1371439" cy="1365401"/>
                  <wp:effectExtent l="0" t="0" r="635" b="635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3085" cy="1367040"/>
                          </a:xfrm>
                          <a:prstGeom prst="rect">
                            <a:avLst/>
                          </a:prstGeom>
                          <a:noFill/>
                          <a:ln>
                            <a:noFill/>
                          </a:ln>
                        </pic:spPr>
                      </pic:pic>
                    </a:graphicData>
                  </a:graphic>
                </wp:inline>
              </w:drawing>
            </w:r>
          </w:p>
        </w:tc>
        <w:tc>
          <w:tcPr>
            <w:tcW w:w="2495" w:type="dxa"/>
            <w:vAlign w:val="center"/>
          </w:tcPr>
          <w:p w14:paraId="4FA09B24" w14:textId="0CEDE81E" w:rsidR="009302B3" w:rsidRDefault="009302B3" w:rsidP="001748CD">
            <w:pPr>
              <w:spacing w:line="240" w:lineRule="atLeast"/>
              <w:jc w:val="center"/>
              <w:rPr>
                <w:rFonts w:ascii="Times New Roman" w:cs="Times New Roman"/>
                <w:color w:val="000000"/>
                <w:sz w:val="20"/>
                <w:szCs w:val="20"/>
              </w:rPr>
            </w:pPr>
            <w:r>
              <w:rPr>
                <w:noProof/>
                <w:lang w:eastAsia="zh-CN"/>
              </w:rPr>
              <w:drawing>
                <wp:inline distT="0" distB="0" distL="0" distR="0" wp14:anchorId="1DEE6D30" wp14:editId="5EDF9D4E">
                  <wp:extent cx="1369458" cy="1355125"/>
                  <wp:effectExtent l="0" t="0" r="2540"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0568" cy="1356224"/>
                          </a:xfrm>
                          <a:prstGeom prst="rect">
                            <a:avLst/>
                          </a:prstGeom>
                          <a:noFill/>
                          <a:ln>
                            <a:noFill/>
                          </a:ln>
                        </pic:spPr>
                      </pic:pic>
                    </a:graphicData>
                  </a:graphic>
                </wp:inline>
              </w:drawing>
            </w:r>
          </w:p>
        </w:tc>
      </w:tr>
      <w:tr w:rsidR="009302B3" w:rsidRPr="005024E4" w14:paraId="64BC0DCD" w14:textId="77777777" w:rsidTr="002C0ACC">
        <w:trPr>
          <w:jc w:val="center"/>
        </w:trPr>
        <w:tc>
          <w:tcPr>
            <w:tcW w:w="2537" w:type="dxa"/>
            <w:vAlign w:val="center"/>
          </w:tcPr>
          <w:p w14:paraId="6250E4C2" w14:textId="67DD6A12" w:rsidR="009302B3" w:rsidRPr="005024E4" w:rsidRDefault="009302B3" w:rsidP="001748CD">
            <w:pPr>
              <w:spacing w:line="240" w:lineRule="atLeast"/>
              <w:jc w:val="center"/>
              <w:rPr>
                <w:rFonts w:ascii="Times New Roman" w:cs="Times New Roman"/>
                <w:color w:val="000000"/>
                <w:sz w:val="18"/>
                <w:szCs w:val="18"/>
              </w:rPr>
            </w:pPr>
            <w:r w:rsidRPr="005024E4">
              <w:rPr>
                <w:rFonts w:ascii="Times New Roman" w:cs="Times New Roman"/>
                <w:sz w:val="18"/>
                <w:szCs w:val="18"/>
              </w:rPr>
              <w:t>a. AMSR-E LSWC (10km)</w:t>
            </w:r>
          </w:p>
        </w:tc>
        <w:tc>
          <w:tcPr>
            <w:tcW w:w="2552" w:type="dxa"/>
            <w:vAlign w:val="center"/>
          </w:tcPr>
          <w:p w14:paraId="5464C9AE" w14:textId="1FF09605" w:rsidR="009302B3" w:rsidRPr="005024E4" w:rsidRDefault="009302B3" w:rsidP="001748CD">
            <w:pPr>
              <w:spacing w:line="240" w:lineRule="atLeast"/>
              <w:jc w:val="center"/>
              <w:rPr>
                <w:rFonts w:ascii="Times New Roman" w:cs="Times New Roman"/>
                <w:color w:val="000000"/>
                <w:sz w:val="18"/>
                <w:szCs w:val="18"/>
              </w:rPr>
            </w:pPr>
            <w:r w:rsidRPr="005024E4">
              <w:rPr>
                <w:rFonts w:ascii="Times New Roman" w:cs="Times New Roman"/>
                <w:sz w:val="18"/>
                <w:szCs w:val="18"/>
              </w:rPr>
              <w:t xml:space="preserve">b. PALSAR water </w:t>
            </w:r>
            <w:r w:rsidRPr="005024E4">
              <w:rPr>
                <w:rFonts w:ascii="Times New Roman" w:cs="Times New Roman" w:hint="eastAsia"/>
                <w:sz w:val="18"/>
                <w:szCs w:val="18"/>
              </w:rPr>
              <w:t>map</w:t>
            </w:r>
            <w:r w:rsidRPr="005024E4">
              <w:rPr>
                <w:rFonts w:ascii="Times New Roman" w:cs="Times New Roman"/>
                <w:sz w:val="18"/>
                <w:szCs w:val="18"/>
              </w:rPr>
              <w:t xml:space="preserve"> (6.25m)</w:t>
            </w:r>
          </w:p>
        </w:tc>
        <w:tc>
          <w:tcPr>
            <w:tcW w:w="2495" w:type="dxa"/>
            <w:vAlign w:val="center"/>
          </w:tcPr>
          <w:p w14:paraId="399A04EF" w14:textId="1439A616" w:rsidR="009302B3" w:rsidRPr="005024E4" w:rsidRDefault="009302B3" w:rsidP="001748CD">
            <w:pPr>
              <w:spacing w:line="240" w:lineRule="atLeast"/>
              <w:jc w:val="center"/>
              <w:rPr>
                <w:rFonts w:ascii="Times New Roman" w:cs="Times New Roman"/>
                <w:color w:val="000000"/>
                <w:sz w:val="18"/>
                <w:szCs w:val="18"/>
              </w:rPr>
            </w:pPr>
            <w:r w:rsidRPr="005024E4">
              <w:rPr>
                <w:rFonts w:ascii="Times New Roman" w:cs="Times New Roman" w:hint="eastAsia"/>
                <w:sz w:val="18"/>
                <w:szCs w:val="18"/>
              </w:rPr>
              <w:t>c</w:t>
            </w:r>
            <w:r w:rsidRPr="005024E4">
              <w:rPr>
                <w:rFonts w:ascii="Times New Roman" w:cs="Times New Roman"/>
                <w:sz w:val="18"/>
                <w:szCs w:val="18"/>
              </w:rPr>
              <w:t>. PALSAR water</w:t>
            </w:r>
            <w:r w:rsidRPr="005024E4">
              <w:rPr>
                <w:rFonts w:ascii="Times New Roman" w:cs="Times New Roman" w:hint="eastAsia"/>
                <w:sz w:val="18"/>
                <w:szCs w:val="18"/>
              </w:rPr>
              <w:t xml:space="preserve"> map </w:t>
            </w:r>
            <w:r w:rsidRPr="005024E4">
              <w:rPr>
                <w:rFonts w:ascii="Times New Roman" w:cs="Times New Roman"/>
                <w:sz w:val="18"/>
                <w:szCs w:val="18"/>
              </w:rPr>
              <w:t>(100m)</w:t>
            </w:r>
          </w:p>
        </w:tc>
      </w:tr>
    </w:tbl>
    <w:p w14:paraId="443BB44D" w14:textId="5D55FF92" w:rsidR="001748CD" w:rsidRDefault="005A2902" w:rsidP="001748CD">
      <w:pPr>
        <w:spacing w:line="240" w:lineRule="atLeast"/>
        <w:jc w:val="center"/>
        <w:rPr>
          <w:rFonts w:ascii="Times New Roman" w:cs="Times New Roman"/>
          <w:bCs/>
          <w:color w:val="000000"/>
          <w:sz w:val="18"/>
          <w:szCs w:val="18"/>
        </w:rPr>
      </w:pPr>
      <w:r>
        <w:rPr>
          <w:rFonts w:ascii="Times New Roman" w:cs="Times New Roman"/>
          <w:bCs/>
          <w:color w:val="000000"/>
          <w:sz w:val="18"/>
          <w:szCs w:val="18"/>
        </w:rPr>
        <w:t xml:space="preserve">Figure </w:t>
      </w:r>
      <w:r w:rsidR="00461652">
        <w:rPr>
          <w:rFonts w:ascii="Times New Roman" w:cs="Times New Roman" w:hint="eastAsia"/>
          <w:bCs/>
          <w:color w:val="000000"/>
          <w:sz w:val="18"/>
          <w:szCs w:val="18"/>
        </w:rPr>
        <w:t>3</w:t>
      </w:r>
      <w:r w:rsidR="001748CD" w:rsidRPr="005024E4">
        <w:rPr>
          <w:rFonts w:ascii="Times New Roman" w:cs="Times New Roman"/>
          <w:bCs/>
          <w:color w:val="000000"/>
          <w:sz w:val="18"/>
          <w:szCs w:val="18"/>
        </w:rPr>
        <w:t>: Two kinds of remote sensing image in Vietnam</w:t>
      </w:r>
      <w:r w:rsidR="0099734F">
        <w:rPr>
          <w:rFonts w:ascii="Times New Roman" w:cs="Times New Roman"/>
          <w:bCs/>
          <w:color w:val="000000"/>
          <w:sz w:val="18"/>
          <w:szCs w:val="18"/>
        </w:rPr>
        <w:t xml:space="preserve"> (2008/11/05)</w:t>
      </w:r>
    </w:p>
    <w:p w14:paraId="77CB4E77" w14:textId="77777777" w:rsidR="005024E4" w:rsidRPr="005024E4" w:rsidRDefault="005024E4" w:rsidP="001748CD">
      <w:pPr>
        <w:spacing w:line="240" w:lineRule="atLeast"/>
        <w:jc w:val="center"/>
        <w:rPr>
          <w:rFonts w:ascii="Times New Roman" w:cs="Times New Roman"/>
          <w:color w:val="000000"/>
          <w:sz w:val="18"/>
          <w:szCs w:val="18"/>
        </w:rPr>
      </w:pPr>
    </w:p>
    <w:p w14:paraId="6739E7A1" w14:textId="5BE9CDEC" w:rsidR="003D3D1D" w:rsidRDefault="009302B3" w:rsidP="00C54055">
      <w:pPr>
        <w:spacing w:line="240" w:lineRule="atLeast"/>
        <w:rPr>
          <w:rFonts w:ascii="Times New Roman" w:cs="Times New Roman"/>
          <w:color w:val="000000"/>
          <w:sz w:val="20"/>
          <w:szCs w:val="20"/>
        </w:rPr>
      </w:pPr>
      <w:r w:rsidRPr="00206B27">
        <w:rPr>
          <w:rFonts w:ascii="Times New Roman" w:cs="Times New Roman"/>
          <w:color w:val="000000"/>
          <w:sz w:val="20"/>
          <w:szCs w:val="20"/>
        </w:rPr>
        <w:t>Compar</w:t>
      </w:r>
      <w:r w:rsidRPr="00206B27">
        <w:rPr>
          <w:rFonts w:ascii="Times New Roman" w:cs="Times New Roman" w:hint="eastAsia"/>
          <w:color w:val="000000"/>
          <w:sz w:val="20"/>
          <w:szCs w:val="20"/>
        </w:rPr>
        <w:t>ing</w:t>
      </w:r>
      <w:r w:rsidR="00F50689">
        <w:rPr>
          <w:rFonts w:ascii="Times New Roman" w:cs="Times New Roman"/>
          <w:color w:val="000000"/>
          <w:sz w:val="20"/>
          <w:szCs w:val="20"/>
        </w:rPr>
        <w:t xml:space="preserve"> figure </w:t>
      </w:r>
      <w:r w:rsidR="00F50689">
        <w:rPr>
          <w:rFonts w:ascii="Times New Roman" w:cs="Times New Roman" w:hint="eastAsia"/>
          <w:color w:val="000000"/>
          <w:sz w:val="20"/>
          <w:szCs w:val="20"/>
        </w:rPr>
        <w:t>a</w:t>
      </w:r>
      <w:r w:rsidR="00F50689">
        <w:rPr>
          <w:rFonts w:ascii="Times New Roman" w:cs="Times New Roman"/>
          <w:color w:val="000000"/>
          <w:sz w:val="20"/>
          <w:szCs w:val="20"/>
        </w:rPr>
        <w:t xml:space="preserve"> and c</w:t>
      </w:r>
      <w:r w:rsidRPr="00206B27">
        <w:rPr>
          <w:rFonts w:ascii="Times New Roman" w:cs="Times New Roman"/>
          <w:color w:val="000000"/>
          <w:sz w:val="20"/>
          <w:szCs w:val="20"/>
        </w:rPr>
        <w:t xml:space="preserve"> </w:t>
      </w:r>
      <w:r w:rsidR="00364D8F">
        <w:rPr>
          <w:rFonts w:ascii="Times New Roman" w:cs="Times New Roman"/>
          <w:color w:val="000000"/>
          <w:sz w:val="20"/>
          <w:szCs w:val="20"/>
        </w:rPr>
        <w:t>of f</w:t>
      </w:r>
      <w:r w:rsidR="00461652">
        <w:rPr>
          <w:rFonts w:ascii="Times New Roman" w:cs="Times New Roman"/>
          <w:color w:val="000000"/>
          <w:sz w:val="20"/>
          <w:szCs w:val="20"/>
        </w:rPr>
        <w:t>igure 2</w:t>
      </w:r>
      <w:r w:rsidR="00F50689">
        <w:rPr>
          <w:rFonts w:ascii="Times New Roman" w:cs="Times New Roman"/>
          <w:color w:val="000000"/>
          <w:sz w:val="20"/>
          <w:szCs w:val="20"/>
        </w:rPr>
        <w:t xml:space="preserve">, </w:t>
      </w:r>
      <w:r w:rsidR="00D156A6" w:rsidRPr="0085450F">
        <w:rPr>
          <w:rFonts w:ascii="Times New Roman" w:cs="Times New Roman"/>
          <w:color w:val="000000"/>
          <w:sz w:val="20"/>
          <w:szCs w:val="20"/>
        </w:rPr>
        <w:t>we knew that the area was absolute</w:t>
      </w:r>
      <w:r w:rsidR="00D156A6">
        <w:rPr>
          <w:rFonts w:ascii="Times New Roman" w:cs="Times New Roman"/>
          <w:color w:val="000000"/>
          <w:sz w:val="20"/>
          <w:szCs w:val="20"/>
        </w:rPr>
        <w:t xml:space="preserve">ly covered by waterlogging, and </w:t>
      </w:r>
      <w:r w:rsidR="0085450F" w:rsidRPr="0085450F">
        <w:rPr>
          <w:rFonts w:ascii="Times New Roman" w:cs="Times New Roman"/>
          <w:color w:val="000000"/>
          <w:sz w:val="20"/>
          <w:szCs w:val="20"/>
        </w:rPr>
        <w:t xml:space="preserve">a good agreement could be found between AMSR-E LSWC and </w:t>
      </w:r>
      <w:r w:rsidR="00C4092C">
        <w:rPr>
          <w:rFonts w:ascii="Times New Roman" w:cs="Times New Roman"/>
          <w:color w:val="000000"/>
          <w:sz w:val="20"/>
          <w:szCs w:val="20"/>
        </w:rPr>
        <w:t>PALSAR water map</w:t>
      </w:r>
      <w:r w:rsidR="0085450F" w:rsidRPr="0085450F">
        <w:rPr>
          <w:rFonts w:ascii="Times New Roman" w:cs="Times New Roman"/>
          <w:color w:val="000000"/>
          <w:sz w:val="20"/>
          <w:szCs w:val="20"/>
        </w:rPr>
        <w:t xml:space="preserve">. </w:t>
      </w:r>
      <w:r w:rsidR="00C4092C">
        <w:rPr>
          <w:rFonts w:ascii="Times New Roman" w:cs="Times New Roman"/>
          <w:color w:val="000000"/>
          <w:sz w:val="20"/>
          <w:szCs w:val="20"/>
        </w:rPr>
        <w:t xml:space="preserve">So we could conclude </w:t>
      </w:r>
      <w:r w:rsidR="0085450F" w:rsidRPr="00206B27">
        <w:rPr>
          <w:rFonts w:ascii="Times New Roman" w:cs="Times New Roman"/>
          <w:color w:val="000000"/>
          <w:sz w:val="20"/>
          <w:szCs w:val="20"/>
        </w:rPr>
        <w:t>that</w:t>
      </w:r>
      <w:r w:rsidR="0085450F" w:rsidRPr="00206B27">
        <w:rPr>
          <w:rFonts w:ascii="Times New Roman" w:cs="Times New Roman" w:hint="eastAsia"/>
          <w:color w:val="000000"/>
          <w:sz w:val="20"/>
          <w:szCs w:val="20"/>
        </w:rPr>
        <w:t xml:space="preserve"> </w:t>
      </w:r>
      <w:r w:rsidR="00F50689">
        <w:rPr>
          <w:rFonts w:ascii="Times New Roman" w:cs="Times New Roman"/>
          <w:color w:val="000000"/>
          <w:sz w:val="20"/>
          <w:szCs w:val="20"/>
        </w:rPr>
        <w:t xml:space="preserve">the flood area </w:t>
      </w:r>
      <w:r w:rsidR="00F50689">
        <w:rPr>
          <w:rFonts w:ascii="Times New Roman" w:cs="Times New Roman" w:hint="eastAsia"/>
          <w:color w:val="000000"/>
          <w:sz w:val="20"/>
          <w:szCs w:val="20"/>
        </w:rPr>
        <w:t>displayed</w:t>
      </w:r>
      <w:r w:rsidR="00F50689">
        <w:rPr>
          <w:rFonts w:ascii="Times New Roman" w:cs="Times New Roman"/>
          <w:color w:val="000000"/>
          <w:sz w:val="20"/>
          <w:szCs w:val="20"/>
        </w:rPr>
        <w:t xml:space="preserve"> in </w:t>
      </w:r>
      <w:r w:rsidRPr="00206B27">
        <w:rPr>
          <w:rFonts w:ascii="Times New Roman" w:cs="Times New Roman"/>
          <w:color w:val="000000"/>
          <w:sz w:val="20"/>
          <w:szCs w:val="20"/>
        </w:rPr>
        <w:t xml:space="preserve">PALSAR image and </w:t>
      </w:r>
      <w:r w:rsidR="00F50689">
        <w:rPr>
          <w:rFonts w:ascii="Times New Roman" w:cs="Times New Roman"/>
          <w:color w:val="000000"/>
          <w:sz w:val="20"/>
          <w:szCs w:val="20"/>
        </w:rPr>
        <w:t xml:space="preserve">in </w:t>
      </w:r>
      <w:r w:rsidR="004B795B">
        <w:rPr>
          <w:rFonts w:ascii="Times New Roman" w:cs="Times New Roman"/>
          <w:color w:val="000000"/>
          <w:sz w:val="20"/>
          <w:szCs w:val="20"/>
        </w:rPr>
        <w:t>AMSR-E image could</w:t>
      </w:r>
      <w:r w:rsidRPr="00206B27">
        <w:rPr>
          <w:rFonts w:ascii="Times New Roman" w:cs="Times New Roman"/>
          <w:color w:val="000000"/>
          <w:sz w:val="20"/>
          <w:szCs w:val="20"/>
        </w:rPr>
        <w:t xml:space="preserve"> be basically matched. </w:t>
      </w:r>
      <w:r w:rsidR="003D3D1D" w:rsidRPr="00206B27">
        <w:rPr>
          <w:rFonts w:ascii="Times New Roman" w:cs="Times New Roman"/>
          <w:color w:val="000000"/>
          <w:sz w:val="20"/>
          <w:szCs w:val="20"/>
        </w:rPr>
        <w:t>LSWC</w:t>
      </w:r>
      <w:r w:rsidR="003D3D1D">
        <w:rPr>
          <w:rFonts w:ascii="Times New Roman" w:cs="Times New Roman"/>
          <w:color w:val="000000"/>
          <w:sz w:val="20"/>
          <w:szCs w:val="20"/>
        </w:rPr>
        <w:t xml:space="preserve"> database derived from AMSR-E was</w:t>
      </w:r>
      <w:r w:rsidR="003D3D1D" w:rsidRPr="00206B27">
        <w:rPr>
          <w:rFonts w:ascii="Times New Roman" w:cs="Times New Roman"/>
          <w:color w:val="000000"/>
          <w:sz w:val="20"/>
          <w:szCs w:val="20"/>
        </w:rPr>
        <w:t xml:space="preserve"> available to detect flood events.</w:t>
      </w:r>
      <w:r w:rsidR="003D3D1D">
        <w:rPr>
          <w:rFonts w:ascii="Times New Roman" w:cs="Times New Roman"/>
          <w:color w:val="000000"/>
          <w:sz w:val="20"/>
          <w:szCs w:val="20"/>
        </w:rPr>
        <w:t xml:space="preserve"> </w:t>
      </w:r>
    </w:p>
    <w:p w14:paraId="4F590CB4" w14:textId="5D76CC2D" w:rsidR="007B3165" w:rsidRDefault="0043125D">
      <w:pPr>
        <w:spacing w:line="240" w:lineRule="atLeast"/>
        <w:rPr>
          <w:rFonts w:ascii="Times New Roman" w:cs="Times New Roman"/>
          <w:color w:val="000000"/>
          <w:sz w:val="20"/>
          <w:szCs w:val="20"/>
        </w:rPr>
      </w:pPr>
      <w:r>
        <w:rPr>
          <w:rFonts w:ascii="Times New Roman" w:cs="Times New Roman"/>
          <w:color w:val="000000"/>
          <w:sz w:val="20"/>
          <w:szCs w:val="20"/>
        </w:rPr>
        <w:t>Meanwhile, we could</w:t>
      </w:r>
      <w:r w:rsidR="00C54055" w:rsidRPr="00206B27">
        <w:rPr>
          <w:rFonts w:ascii="Times New Roman" w:cs="Times New Roman"/>
          <w:color w:val="000000"/>
          <w:sz w:val="20"/>
          <w:szCs w:val="20"/>
        </w:rPr>
        <w:t xml:space="preserve"> see </w:t>
      </w:r>
      <w:r w:rsidR="00461652">
        <w:rPr>
          <w:rFonts w:ascii="Times New Roman" w:cs="Times New Roman"/>
          <w:color w:val="000000"/>
          <w:sz w:val="20"/>
          <w:szCs w:val="20"/>
        </w:rPr>
        <w:t>from figure 3</w:t>
      </w:r>
      <w:r>
        <w:rPr>
          <w:rFonts w:ascii="Times New Roman" w:cs="Times New Roman"/>
          <w:color w:val="000000"/>
          <w:sz w:val="20"/>
          <w:szCs w:val="20"/>
        </w:rPr>
        <w:t xml:space="preserve"> </w:t>
      </w:r>
      <w:r w:rsidR="00C54055" w:rsidRPr="00206B27">
        <w:rPr>
          <w:rFonts w:ascii="Times New Roman" w:cs="Times New Roman"/>
          <w:color w:val="000000"/>
          <w:sz w:val="20"/>
          <w:szCs w:val="20"/>
        </w:rPr>
        <w:t>that eve</w:t>
      </w:r>
      <w:r w:rsidR="00255E84">
        <w:rPr>
          <w:rFonts w:ascii="Times New Roman" w:cs="Times New Roman"/>
          <w:color w:val="000000"/>
          <w:sz w:val="20"/>
          <w:szCs w:val="20"/>
        </w:rPr>
        <w:t>n be resized into 100m, also could</w:t>
      </w:r>
      <w:r w:rsidR="00C54055" w:rsidRPr="00206B27">
        <w:rPr>
          <w:rFonts w:ascii="Times New Roman" w:cs="Times New Roman"/>
          <w:color w:val="000000"/>
          <w:sz w:val="20"/>
          <w:szCs w:val="20"/>
        </w:rPr>
        <w:t xml:space="preserve"> clearly distinguish the water cover area</w:t>
      </w:r>
      <w:r w:rsidR="007318D5">
        <w:rPr>
          <w:rFonts w:ascii="Times New Roman" w:cs="Times New Roman" w:hint="eastAsia"/>
          <w:color w:val="000000"/>
          <w:sz w:val="20"/>
          <w:szCs w:val="20"/>
        </w:rPr>
        <w:t xml:space="preserve"> for</w:t>
      </w:r>
      <w:r w:rsidR="007318D5">
        <w:rPr>
          <w:rFonts w:ascii="Times New Roman" w:cs="Times New Roman"/>
          <w:color w:val="000000"/>
          <w:sz w:val="20"/>
          <w:szCs w:val="20"/>
        </w:rPr>
        <w:t xml:space="preserve"> the spatial resolution is 6.25m</w:t>
      </w:r>
      <w:r w:rsidR="00C54055" w:rsidRPr="00206B27">
        <w:rPr>
          <w:rFonts w:ascii="Times New Roman" w:cs="Times New Roman"/>
          <w:color w:val="000000"/>
          <w:sz w:val="20"/>
          <w:szCs w:val="20"/>
        </w:rPr>
        <w:t xml:space="preserve">. So we </w:t>
      </w:r>
      <w:r w:rsidR="00C54055">
        <w:rPr>
          <w:rFonts w:ascii="Times New Roman" w:cs="Times New Roman"/>
          <w:color w:val="000000"/>
          <w:sz w:val="20"/>
          <w:szCs w:val="20"/>
        </w:rPr>
        <w:t>knew</w:t>
      </w:r>
      <w:r w:rsidR="00C54055" w:rsidRPr="00206B27">
        <w:rPr>
          <w:rFonts w:ascii="Times New Roman" w:cs="Times New Roman"/>
          <w:color w:val="000000"/>
          <w:sz w:val="20"/>
          <w:szCs w:val="20"/>
        </w:rPr>
        <w:t xml:space="preserve"> that</w:t>
      </w:r>
      <w:r w:rsidR="00C54055">
        <w:rPr>
          <w:rFonts w:ascii="Times New Roman" w:cs="Times New Roman"/>
          <w:color w:val="000000"/>
          <w:sz w:val="20"/>
          <w:szCs w:val="20"/>
        </w:rPr>
        <w:t xml:space="preserve"> the PALSAR (fine mode) data could</w:t>
      </w:r>
      <w:r w:rsidR="00C54055" w:rsidRPr="00206B27">
        <w:rPr>
          <w:rFonts w:ascii="Times New Roman" w:cs="Times New Roman"/>
          <w:color w:val="000000"/>
          <w:sz w:val="20"/>
          <w:szCs w:val="20"/>
        </w:rPr>
        <w:t xml:space="preserve"> better evaluate certain flood events</w:t>
      </w:r>
      <w:r w:rsidR="00405176">
        <w:rPr>
          <w:rFonts w:ascii="Times New Roman" w:cs="Times New Roman" w:hint="eastAsia"/>
          <w:color w:val="000000"/>
          <w:sz w:val="20"/>
          <w:szCs w:val="20"/>
        </w:rPr>
        <w:t xml:space="preserve"> and</w:t>
      </w:r>
      <w:r w:rsidR="00405176">
        <w:rPr>
          <w:rFonts w:ascii="Times New Roman" w:cs="Times New Roman"/>
          <w:color w:val="000000"/>
          <w:sz w:val="20"/>
          <w:szCs w:val="20"/>
        </w:rPr>
        <w:t xml:space="preserve"> distinct </w:t>
      </w:r>
      <w:r w:rsidR="00405176">
        <w:rPr>
          <w:rFonts w:ascii="Times New Roman" w:cs="Times New Roman" w:hint="eastAsia"/>
          <w:color w:val="000000"/>
          <w:sz w:val="20"/>
          <w:szCs w:val="20"/>
        </w:rPr>
        <w:t>slight difference</w:t>
      </w:r>
      <w:r w:rsidR="00C54055" w:rsidRPr="00206B27">
        <w:rPr>
          <w:rFonts w:ascii="Times New Roman" w:cs="Times New Roman"/>
          <w:color w:val="000000"/>
          <w:sz w:val="20"/>
          <w:szCs w:val="20"/>
        </w:rPr>
        <w:t>.</w:t>
      </w:r>
    </w:p>
    <w:p w14:paraId="7335CC79" w14:textId="77777777" w:rsidR="00852A33" w:rsidRDefault="00852A33">
      <w:pPr>
        <w:spacing w:line="240" w:lineRule="atLeast"/>
        <w:rPr>
          <w:rFonts w:ascii="Times New Roman" w:cs="Times New Roman"/>
          <w:color w:val="000000"/>
          <w:sz w:val="20"/>
          <w:szCs w:val="20"/>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969"/>
      </w:tblGrid>
      <w:tr w:rsidR="00151C08" w14:paraId="724A8558" w14:textId="77777777" w:rsidTr="009C0715">
        <w:trPr>
          <w:jc w:val="center"/>
        </w:trPr>
        <w:tc>
          <w:tcPr>
            <w:tcW w:w="3969" w:type="dxa"/>
            <w:shd w:val="clear" w:color="auto" w:fill="auto"/>
          </w:tcPr>
          <w:p w14:paraId="1DEF09C5" w14:textId="77777777" w:rsidR="00151C08" w:rsidRDefault="00702023" w:rsidP="005B78CE">
            <w:pPr>
              <w:spacing w:line="240" w:lineRule="atLeast"/>
              <w:jc w:val="center"/>
            </w:pPr>
            <w:r>
              <w:rPr>
                <w:noProof/>
                <w:lang w:eastAsia="zh-CN"/>
              </w:rPr>
              <w:drawing>
                <wp:inline distT="0" distB="0" distL="0" distR="0" wp14:anchorId="43AA1C57" wp14:editId="4722C286">
                  <wp:extent cx="1780442" cy="172676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0442" cy="1726760"/>
                          </a:xfrm>
                          <a:prstGeom prst="rect">
                            <a:avLst/>
                          </a:prstGeom>
                          <a:noFill/>
                          <a:ln>
                            <a:noFill/>
                          </a:ln>
                        </pic:spPr>
                      </pic:pic>
                    </a:graphicData>
                  </a:graphic>
                </wp:inline>
              </w:drawing>
            </w:r>
          </w:p>
        </w:tc>
        <w:tc>
          <w:tcPr>
            <w:tcW w:w="3969" w:type="dxa"/>
            <w:shd w:val="clear" w:color="auto" w:fill="auto"/>
          </w:tcPr>
          <w:p w14:paraId="765692CC" w14:textId="77777777" w:rsidR="00151C08" w:rsidRDefault="00702023" w:rsidP="005B78CE">
            <w:pPr>
              <w:spacing w:line="240" w:lineRule="atLeast"/>
              <w:jc w:val="center"/>
            </w:pPr>
            <w:r>
              <w:rPr>
                <w:noProof/>
                <w:lang w:eastAsia="zh-CN"/>
              </w:rPr>
              <w:drawing>
                <wp:inline distT="0" distB="0" distL="0" distR="0" wp14:anchorId="66597B3F" wp14:editId="6B637365">
                  <wp:extent cx="1731660" cy="1724855"/>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1660" cy="1724855"/>
                          </a:xfrm>
                          <a:prstGeom prst="rect">
                            <a:avLst/>
                          </a:prstGeom>
                          <a:noFill/>
                          <a:ln>
                            <a:noFill/>
                          </a:ln>
                        </pic:spPr>
                      </pic:pic>
                    </a:graphicData>
                  </a:graphic>
                </wp:inline>
              </w:drawing>
            </w:r>
          </w:p>
        </w:tc>
      </w:tr>
      <w:tr w:rsidR="00151C08" w:rsidRPr="005024E4" w14:paraId="643F41B8" w14:textId="77777777" w:rsidTr="009C0715">
        <w:trPr>
          <w:jc w:val="center"/>
        </w:trPr>
        <w:tc>
          <w:tcPr>
            <w:tcW w:w="3969" w:type="dxa"/>
            <w:shd w:val="clear" w:color="auto" w:fill="auto"/>
          </w:tcPr>
          <w:p w14:paraId="2FEA727D" w14:textId="0E5A7C49" w:rsidR="00151C08" w:rsidRPr="005024E4" w:rsidRDefault="00295B90" w:rsidP="003A19FB">
            <w:pPr>
              <w:spacing w:line="240" w:lineRule="atLeast"/>
              <w:jc w:val="center"/>
              <w:rPr>
                <w:rFonts w:ascii="Times New Roman"/>
                <w:sz w:val="18"/>
                <w:szCs w:val="18"/>
              </w:rPr>
            </w:pPr>
            <w:r>
              <w:rPr>
                <w:rFonts w:ascii="Times New Roman" w:hint="eastAsia"/>
                <w:bCs/>
                <w:sz w:val="18"/>
                <w:szCs w:val="18"/>
              </w:rPr>
              <w:t>a</w:t>
            </w:r>
            <w:r>
              <w:rPr>
                <w:rFonts w:ascii="Times New Roman"/>
                <w:bCs/>
                <w:sz w:val="18"/>
                <w:szCs w:val="18"/>
              </w:rPr>
              <w:t xml:space="preserve">. </w:t>
            </w:r>
            <w:r w:rsidR="00B72472" w:rsidRPr="005024E4">
              <w:rPr>
                <w:rFonts w:ascii="Times New Roman"/>
                <w:bCs/>
                <w:sz w:val="18"/>
                <w:szCs w:val="18"/>
              </w:rPr>
              <w:t xml:space="preserve">Colombia </w:t>
            </w:r>
            <w:r w:rsidR="003A19FB">
              <w:rPr>
                <w:rFonts w:ascii="Times New Roman" w:cs="Times New Roman"/>
                <w:bCs/>
                <w:color w:val="000000"/>
                <w:sz w:val="18"/>
                <w:szCs w:val="18"/>
              </w:rPr>
              <w:t>(</w:t>
            </w:r>
            <w:r w:rsidR="00E60D18">
              <w:rPr>
                <w:rFonts w:ascii="Times New Roman" w:cs="Times New Roman"/>
                <w:bCs/>
                <w:color w:val="000000"/>
                <w:sz w:val="18"/>
                <w:szCs w:val="18"/>
              </w:rPr>
              <w:t>2011</w:t>
            </w:r>
            <w:r w:rsidR="003A19FB">
              <w:rPr>
                <w:rFonts w:ascii="Times New Roman" w:cs="Times New Roman"/>
                <w:bCs/>
                <w:color w:val="000000"/>
                <w:sz w:val="18"/>
                <w:szCs w:val="18"/>
              </w:rPr>
              <w:t>/05/23</w:t>
            </w:r>
            <w:r w:rsidR="00E60D18" w:rsidRPr="007450A0">
              <w:rPr>
                <w:rFonts w:ascii="Times New Roman" w:cs="Times New Roman"/>
                <w:bCs/>
                <w:color w:val="000000"/>
                <w:sz w:val="18"/>
                <w:szCs w:val="18"/>
              </w:rPr>
              <w:t>)</w:t>
            </w:r>
          </w:p>
        </w:tc>
        <w:tc>
          <w:tcPr>
            <w:tcW w:w="3969" w:type="dxa"/>
            <w:shd w:val="clear" w:color="auto" w:fill="auto"/>
          </w:tcPr>
          <w:p w14:paraId="5036E014" w14:textId="411A6695" w:rsidR="00151C08" w:rsidRPr="005024E4" w:rsidRDefault="00295B90" w:rsidP="005024E4">
            <w:pPr>
              <w:spacing w:line="240" w:lineRule="atLeast"/>
              <w:jc w:val="center"/>
              <w:rPr>
                <w:rFonts w:ascii="Times New Roman"/>
                <w:bCs/>
                <w:sz w:val="18"/>
                <w:szCs w:val="18"/>
              </w:rPr>
            </w:pPr>
            <w:r>
              <w:rPr>
                <w:rFonts w:ascii="Times New Roman"/>
                <w:bCs/>
                <w:sz w:val="18"/>
                <w:szCs w:val="18"/>
              </w:rPr>
              <w:t xml:space="preserve">b. </w:t>
            </w:r>
            <w:r w:rsidR="00B72472" w:rsidRPr="005024E4">
              <w:rPr>
                <w:rFonts w:ascii="Times New Roman"/>
                <w:bCs/>
                <w:sz w:val="18"/>
                <w:szCs w:val="18"/>
              </w:rPr>
              <w:t>Vietnam</w:t>
            </w:r>
            <w:r w:rsidR="00E60D18">
              <w:rPr>
                <w:rFonts w:ascii="Times New Roman"/>
                <w:bCs/>
                <w:sz w:val="18"/>
                <w:szCs w:val="18"/>
              </w:rPr>
              <w:t xml:space="preserve"> </w:t>
            </w:r>
            <w:r w:rsidR="003A19FB">
              <w:rPr>
                <w:rFonts w:ascii="Times New Roman" w:cs="Times New Roman"/>
                <w:bCs/>
                <w:color w:val="000000"/>
                <w:sz w:val="18"/>
                <w:szCs w:val="18"/>
              </w:rPr>
              <w:t>(</w:t>
            </w:r>
            <w:r w:rsidR="005C659D">
              <w:rPr>
                <w:rFonts w:ascii="Times New Roman" w:cs="Times New Roman"/>
                <w:bCs/>
                <w:color w:val="000000"/>
                <w:sz w:val="18"/>
                <w:szCs w:val="18"/>
              </w:rPr>
              <w:t>2008</w:t>
            </w:r>
            <w:r w:rsidR="003A19FB">
              <w:rPr>
                <w:rFonts w:ascii="Times New Roman" w:cs="Times New Roman"/>
                <w:bCs/>
                <w:color w:val="000000"/>
                <w:sz w:val="18"/>
                <w:szCs w:val="18"/>
              </w:rPr>
              <w:t>/11/05</w:t>
            </w:r>
            <w:r w:rsidR="00E60D18" w:rsidRPr="007450A0">
              <w:rPr>
                <w:rFonts w:ascii="Times New Roman" w:cs="Times New Roman"/>
                <w:bCs/>
                <w:color w:val="000000"/>
                <w:sz w:val="18"/>
                <w:szCs w:val="18"/>
              </w:rPr>
              <w:t>)</w:t>
            </w:r>
          </w:p>
        </w:tc>
      </w:tr>
    </w:tbl>
    <w:p w14:paraId="7C0441B9" w14:textId="0CC474FF" w:rsidR="009302B3" w:rsidRDefault="00FE78EA" w:rsidP="005024E4">
      <w:pPr>
        <w:spacing w:line="240" w:lineRule="atLeast"/>
        <w:jc w:val="center"/>
        <w:rPr>
          <w:rFonts w:ascii="Times New Roman" w:cs="Times New Roman"/>
          <w:color w:val="000000"/>
          <w:sz w:val="18"/>
          <w:szCs w:val="18"/>
        </w:rPr>
      </w:pPr>
      <w:r>
        <w:rPr>
          <w:rFonts w:ascii="Times New Roman" w:cs="Times New Roman"/>
          <w:color w:val="000000"/>
          <w:sz w:val="18"/>
          <w:szCs w:val="18"/>
        </w:rPr>
        <w:t>Figure 4</w:t>
      </w:r>
      <w:r w:rsidR="00E60D18">
        <w:rPr>
          <w:rFonts w:ascii="Times New Roman" w:cs="Times New Roman"/>
          <w:color w:val="000000"/>
          <w:sz w:val="18"/>
          <w:szCs w:val="18"/>
        </w:rPr>
        <w:t>:</w:t>
      </w:r>
      <w:r w:rsidR="009302B3" w:rsidRPr="005024E4">
        <w:rPr>
          <w:rFonts w:ascii="Times New Roman" w:cs="Times New Roman"/>
          <w:color w:val="000000"/>
          <w:sz w:val="18"/>
          <w:szCs w:val="18"/>
        </w:rPr>
        <w:t xml:space="preserve"> </w:t>
      </w:r>
      <w:r w:rsidR="00CE3204">
        <w:rPr>
          <w:rFonts w:ascii="Times New Roman" w:cs="Times New Roman" w:hint="eastAsia"/>
          <w:color w:val="000000"/>
          <w:sz w:val="18"/>
          <w:szCs w:val="18"/>
        </w:rPr>
        <w:t>S</w:t>
      </w:r>
      <w:r w:rsidR="005024E4">
        <w:rPr>
          <w:rFonts w:ascii="Times New Roman" w:cs="Times New Roman"/>
          <w:color w:val="000000"/>
          <w:sz w:val="18"/>
          <w:szCs w:val="18"/>
        </w:rPr>
        <w:t>catter plot between dB and WC</w:t>
      </w:r>
      <w:r w:rsidR="00CE3204">
        <w:rPr>
          <w:rFonts w:ascii="Times New Roman" w:cs="Times New Roman" w:hint="eastAsia"/>
          <w:color w:val="000000"/>
          <w:sz w:val="18"/>
          <w:szCs w:val="18"/>
        </w:rPr>
        <w:t xml:space="preserve"> </w:t>
      </w:r>
    </w:p>
    <w:p w14:paraId="21E96EFB" w14:textId="77777777" w:rsidR="005024E4" w:rsidRPr="005024E4" w:rsidRDefault="005024E4" w:rsidP="005024E4">
      <w:pPr>
        <w:spacing w:line="240" w:lineRule="atLeast"/>
        <w:jc w:val="center"/>
        <w:rPr>
          <w:rFonts w:ascii="Times New Roman" w:cs="Times New Roman"/>
          <w:color w:val="000000"/>
          <w:sz w:val="18"/>
          <w:szCs w:val="18"/>
        </w:rPr>
      </w:pPr>
    </w:p>
    <w:p w14:paraId="44456978" w14:textId="279802A4" w:rsidR="00C54055" w:rsidRDefault="003D3D1D" w:rsidP="00C54055">
      <w:pPr>
        <w:spacing w:line="240" w:lineRule="atLeast"/>
        <w:rPr>
          <w:rFonts w:ascii="Times New Roman" w:cs="Times New Roman"/>
          <w:color w:val="000000"/>
          <w:sz w:val="20"/>
          <w:szCs w:val="20"/>
        </w:rPr>
      </w:pPr>
      <w:r>
        <w:rPr>
          <w:rFonts w:ascii="Times New Roman" w:cs="Times New Roman"/>
          <w:color w:val="000000"/>
          <w:sz w:val="20"/>
          <w:szCs w:val="20"/>
        </w:rPr>
        <w:t>Moreover</w:t>
      </w:r>
      <w:r w:rsidR="00C54055">
        <w:rPr>
          <w:rFonts w:ascii="Times New Roman" w:cs="Times New Roman"/>
          <w:color w:val="000000"/>
          <w:sz w:val="20"/>
          <w:szCs w:val="20"/>
        </w:rPr>
        <w:t xml:space="preserve">, we </w:t>
      </w:r>
      <w:r w:rsidR="00C54055">
        <w:rPr>
          <w:rFonts w:ascii="Times New Roman" w:cs="Times New Roman" w:hint="eastAsia"/>
          <w:color w:val="000000"/>
          <w:sz w:val="20"/>
          <w:szCs w:val="20"/>
        </w:rPr>
        <w:t>also</w:t>
      </w:r>
      <w:r w:rsidR="00C54055">
        <w:rPr>
          <w:rFonts w:ascii="Times New Roman" w:cs="Times New Roman"/>
          <w:color w:val="000000"/>
          <w:sz w:val="20"/>
          <w:szCs w:val="20"/>
        </w:rPr>
        <w:t xml:space="preserve"> </w:t>
      </w:r>
      <w:r w:rsidR="00C54055">
        <w:rPr>
          <w:rFonts w:ascii="Times New Roman" w:cs="Times New Roman" w:hint="eastAsia"/>
          <w:color w:val="000000"/>
          <w:sz w:val="20"/>
          <w:szCs w:val="20"/>
        </w:rPr>
        <w:t>analy</w:t>
      </w:r>
      <w:r w:rsidR="00C54055">
        <w:rPr>
          <w:rFonts w:ascii="Times New Roman" w:cs="Times New Roman"/>
          <w:color w:val="000000"/>
          <w:sz w:val="20"/>
          <w:szCs w:val="20"/>
        </w:rPr>
        <w:t>zed</w:t>
      </w:r>
      <w:r w:rsidR="00C54055">
        <w:rPr>
          <w:rFonts w:ascii="Times New Roman" w:cs="Times New Roman" w:hint="eastAsia"/>
          <w:color w:val="000000"/>
          <w:sz w:val="20"/>
          <w:szCs w:val="20"/>
        </w:rPr>
        <w:t xml:space="preserve"> the re</w:t>
      </w:r>
      <w:r w:rsidR="00C54055">
        <w:rPr>
          <w:rFonts w:ascii="Times New Roman" w:cs="Times New Roman"/>
          <w:color w:val="000000"/>
          <w:sz w:val="20"/>
          <w:szCs w:val="20"/>
        </w:rPr>
        <w:t xml:space="preserve">lationship between dB derived from PALSAR and water coverage as figure 4 shows. Comparing with figure a, which </w:t>
      </w:r>
      <w:r w:rsidR="00C54055">
        <w:rPr>
          <w:rFonts w:ascii="Times New Roman" w:cs="Times New Roman" w:hint="eastAsia"/>
          <w:color w:val="000000"/>
          <w:sz w:val="20"/>
          <w:szCs w:val="20"/>
        </w:rPr>
        <w:t xml:space="preserve">X axle represents </w:t>
      </w:r>
      <w:r w:rsidR="00C54055">
        <w:rPr>
          <w:rFonts w:ascii="Times New Roman" w:cs="Times New Roman"/>
          <w:color w:val="000000"/>
          <w:sz w:val="20"/>
          <w:szCs w:val="20"/>
        </w:rPr>
        <w:t xml:space="preserve">PALSAR </w:t>
      </w:r>
      <w:r w:rsidR="00C54055">
        <w:rPr>
          <w:rFonts w:ascii="Times New Roman" w:cs="Times New Roman" w:hint="eastAsia"/>
          <w:color w:val="000000"/>
          <w:sz w:val="20"/>
          <w:szCs w:val="20"/>
        </w:rPr>
        <w:t xml:space="preserve">water coverage </w:t>
      </w:r>
      <w:r w:rsidR="00C54055">
        <w:rPr>
          <w:rFonts w:ascii="Times New Roman" w:cs="Times New Roman"/>
          <w:color w:val="000000"/>
          <w:sz w:val="20"/>
          <w:szCs w:val="20"/>
        </w:rPr>
        <w:t>of Colombia with spatial resolution of 100m, figure b</w:t>
      </w:r>
      <w:r w:rsidR="00C54055" w:rsidRPr="00206B27">
        <w:rPr>
          <w:rFonts w:ascii="Times New Roman" w:cs="Times New Roman"/>
          <w:color w:val="000000"/>
          <w:sz w:val="20"/>
          <w:szCs w:val="20"/>
        </w:rPr>
        <w:t xml:space="preserve"> </w:t>
      </w:r>
      <w:r w:rsidR="00C54055">
        <w:rPr>
          <w:rFonts w:ascii="Times New Roman" w:cs="Times New Roman"/>
          <w:color w:val="000000"/>
          <w:sz w:val="20"/>
          <w:szCs w:val="20"/>
        </w:rPr>
        <w:t xml:space="preserve">in Vietnam has </w:t>
      </w:r>
      <w:r w:rsidR="00C54055" w:rsidRPr="00206B27">
        <w:rPr>
          <w:rFonts w:ascii="Times New Roman" w:cs="Times New Roman"/>
          <w:color w:val="000000"/>
          <w:sz w:val="20"/>
          <w:szCs w:val="20"/>
        </w:rPr>
        <w:t>the spat</w:t>
      </w:r>
      <w:r w:rsidR="00C54055">
        <w:rPr>
          <w:rFonts w:ascii="Times New Roman" w:cs="Times New Roman"/>
          <w:color w:val="000000"/>
          <w:sz w:val="20"/>
          <w:szCs w:val="20"/>
        </w:rPr>
        <w:t>ial resolution of PALSAR data of</w:t>
      </w:r>
      <w:r w:rsidR="00C54055" w:rsidRPr="00206B27">
        <w:rPr>
          <w:rFonts w:ascii="Times New Roman" w:cs="Times New Roman"/>
          <w:color w:val="000000"/>
          <w:sz w:val="20"/>
          <w:szCs w:val="20"/>
        </w:rPr>
        <w:t xml:space="preserve"> 6.25m</w:t>
      </w:r>
      <w:r w:rsidR="00C54055">
        <w:rPr>
          <w:rFonts w:ascii="Times New Roman" w:cs="Times New Roman"/>
          <w:color w:val="000000"/>
          <w:sz w:val="20"/>
          <w:szCs w:val="20"/>
        </w:rPr>
        <w:t>.</w:t>
      </w:r>
      <w:r w:rsidR="00C54055" w:rsidRPr="00206B27">
        <w:rPr>
          <w:rFonts w:ascii="Times New Roman" w:cs="Times New Roman"/>
          <w:color w:val="000000"/>
          <w:sz w:val="20"/>
          <w:szCs w:val="20"/>
        </w:rPr>
        <w:t xml:space="preserve"> </w:t>
      </w:r>
    </w:p>
    <w:p w14:paraId="69C9239B" w14:textId="35EB1E0D" w:rsidR="0096125A" w:rsidRDefault="00C54055" w:rsidP="009302B3">
      <w:pPr>
        <w:spacing w:line="240" w:lineRule="atLeast"/>
        <w:rPr>
          <w:rFonts w:ascii="Times New Roman" w:cs="Times New Roman"/>
          <w:color w:val="000000"/>
          <w:sz w:val="20"/>
          <w:szCs w:val="20"/>
        </w:rPr>
      </w:pPr>
      <w:r>
        <w:rPr>
          <w:rFonts w:ascii="Times New Roman" w:cs="Times New Roman"/>
          <w:color w:val="000000"/>
          <w:sz w:val="20"/>
          <w:szCs w:val="20"/>
        </w:rPr>
        <w:t>B</w:t>
      </w:r>
      <w:r w:rsidR="009302B3" w:rsidRPr="00206B27">
        <w:rPr>
          <w:rFonts w:ascii="Times New Roman" w:cs="Times New Roman"/>
          <w:color w:val="000000"/>
          <w:sz w:val="20"/>
          <w:szCs w:val="20"/>
        </w:rPr>
        <w:t xml:space="preserve">y comparing the </w:t>
      </w:r>
      <w:r w:rsidR="003A19FB">
        <w:rPr>
          <w:rFonts w:ascii="Times New Roman" w:cs="Times New Roman"/>
          <w:color w:val="000000"/>
          <w:sz w:val="20"/>
          <w:szCs w:val="20"/>
        </w:rPr>
        <w:t xml:space="preserve">Figure a and b of </w:t>
      </w:r>
      <w:r w:rsidR="009302B3" w:rsidRPr="00206B27">
        <w:rPr>
          <w:rFonts w:ascii="Times New Roman" w:cs="Times New Roman"/>
          <w:color w:val="000000"/>
          <w:sz w:val="20"/>
          <w:szCs w:val="20"/>
        </w:rPr>
        <w:t xml:space="preserve">figure </w:t>
      </w:r>
      <w:r w:rsidR="00852A33">
        <w:rPr>
          <w:rFonts w:ascii="Times New Roman" w:cs="Times New Roman"/>
          <w:color w:val="000000"/>
          <w:sz w:val="20"/>
          <w:szCs w:val="20"/>
        </w:rPr>
        <w:t>4</w:t>
      </w:r>
      <w:r w:rsidR="009302B3" w:rsidRPr="00206B27">
        <w:rPr>
          <w:rFonts w:ascii="Times New Roman" w:cs="Times New Roman"/>
          <w:color w:val="000000"/>
          <w:sz w:val="20"/>
          <w:szCs w:val="20"/>
        </w:rPr>
        <w:t xml:space="preserve">, we could find that, AMSR-E data slightly overestimated flood because </w:t>
      </w:r>
      <w:r w:rsidR="00BA737A" w:rsidRPr="00490EBF">
        <w:rPr>
          <w:rFonts w:ascii="Times New Roman" w:cs="Times New Roman"/>
          <w:color w:val="000000"/>
          <w:sz w:val="20"/>
          <w:szCs w:val="20"/>
        </w:rPr>
        <w:t>the emitted microwave signal is sensitive to both the water and the soil moisture, the fractional water coverage estimated by using AMSR</w:t>
      </w:r>
      <w:r w:rsidR="00BA737A">
        <w:rPr>
          <w:rFonts w:ascii="Times New Roman" w:cs="Times New Roman"/>
          <w:color w:val="000000"/>
          <w:sz w:val="20"/>
          <w:szCs w:val="20"/>
        </w:rPr>
        <w:t>-E is a combination of water</w:t>
      </w:r>
      <w:r w:rsidR="00852A33">
        <w:rPr>
          <w:rFonts w:ascii="Times New Roman" w:cs="Times New Roman"/>
          <w:color w:val="000000"/>
          <w:sz w:val="20"/>
          <w:szCs w:val="20"/>
        </w:rPr>
        <w:t xml:space="preserve"> and wet soil area. I</w:t>
      </w:r>
      <w:r w:rsidR="00BA737A" w:rsidRPr="00490EBF">
        <w:rPr>
          <w:rFonts w:ascii="Times New Roman" w:cs="Times New Roman"/>
          <w:color w:val="000000"/>
          <w:sz w:val="20"/>
          <w:szCs w:val="20"/>
        </w:rPr>
        <w:t>t is impossible to distinguish the wetness and flooding effects solely by AMSR-E coarse resolution</w:t>
      </w:r>
      <w:r w:rsidR="00BA737A">
        <w:rPr>
          <w:rFonts w:ascii="Times New Roman" w:cs="Times New Roman"/>
          <w:color w:val="000000"/>
          <w:sz w:val="20"/>
          <w:szCs w:val="20"/>
        </w:rPr>
        <w:t xml:space="preserve"> (Takeuchi et al., 2009)</w:t>
      </w:r>
      <w:r w:rsidR="00BA737A" w:rsidRPr="00490EBF">
        <w:rPr>
          <w:rFonts w:ascii="Times New Roman" w:cs="Times New Roman"/>
          <w:color w:val="000000"/>
          <w:sz w:val="20"/>
          <w:szCs w:val="20"/>
        </w:rPr>
        <w:t xml:space="preserve">. </w:t>
      </w:r>
      <w:r w:rsidR="009302B3" w:rsidRPr="00206B27">
        <w:rPr>
          <w:rFonts w:ascii="Times New Roman" w:cs="Times New Roman"/>
          <w:color w:val="000000"/>
          <w:sz w:val="20"/>
          <w:szCs w:val="20"/>
        </w:rPr>
        <w:t>On the oth</w:t>
      </w:r>
      <w:r w:rsidR="00255E84">
        <w:rPr>
          <w:rFonts w:ascii="Times New Roman" w:cs="Times New Roman"/>
          <w:color w:val="000000"/>
          <w:sz w:val="20"/>
          <w:szCs w:val="20"/>
        </w:rPr>
        <w:t>er hand, PALSAR data (6.25m) could</w:t>
      </w:r>
      <w:r w:rsidR="009302B3" w:rsidRPr="00206B27">
        <w:rPr>
          <w:rFonts w:ascii="Times New Roman" w:cs="Times New Roman"/>
          <w:color w:val="000000"/>
          <w:sz w:val="20"/>
          <w:szCs w:val="20"/>
        </w:rPr>
        <w:t xml:space="preserve"> better detect and evaluate the flood event</w:t>
      </w:r>
      <w:r w:rsidR="00766E33">
        <w:rPr>
          <w:rFonts w:ascii="Times New Roman" w:cs="Times New Roman"/>
          <w:color w:val="000000"/>
          <w:sz w:val="20"/>
          <w:szCs w:val="20"/>
        </w:rPr>
        <w:t xml:space="preserve"> for its high</w:t>
      </w:r>
      <w:r w:rsidR="009302B3" w:rsidRPr="00206B27">
        <w:rPr>
          <w:rFonts w:ascii="Times New Roman" w:cs="Times New Roman"/>
          <w:color w:val="000000"/>
          <w:sz w:val="20"/>
          <w:szCs w:val="20"/>
        </w:rPr>
        <w:t xml:space="preserve"> spatial resolution. </w:t>
      </w:r>
      <w:r w:rsidR="007E654B">
        <w:rPr>
          <w:rFonts w:ascii="Times New Roman" w:cs="Times New Roman"/>
          <w:color w:val="000000"/>
          <w:sz w:val="20"/>
          <w:szCs w:val="20"/>
        </w:rPr>
        <w:t>It c</w:t>
      </w:r>
      <w:r w:rsidR="00255E84">
        <w:rPr>
          <w:rFonts w:ascii="Times New Roman" w:cs="Times New Roman"/>
          <w:color w:val="000000"/>
          <w:sz w:val="20"/>
          <w:szCs w:val="20"/>
        </w:rPr>
        <w:t>ould</w:t>
      </w:r>
      <w:r w:rsidR="009302B3" w:rsidRPr="00206B27">
        <w:rPr>
          <w:rFonts w:ascii="Times New Roman" w:cs="Times New Roman"/>
          <w:color w:val="000000"/>
          <w:sz w:val="20"/>
          <w:szCs w:val="20"/>
        </w:rPr>
        <w:t xml:space="preserve"> read detail information, </w:t>
      </w:r>
      <w:r w:rsidR="007E654B">
        <w:rPr>
          <w:rFonts w:ascii="Times New Roman" w:cs="Times New Roman"/>
          <w:color w:val="000000"/>
          <w:sz w:val="20"/>
          <w:szCs w:val="20"/>
        </w:rPr>
        <w:t xml:space="preserve">and </w:t>
      </w:r>
      <w:r w:rsidR="009302B3" w:rsidRPr="00206B27">
        <w:rPr>
          <w:rFonts w:ascii="Times New Roman" w:cs="Times New Roman"/>
          <w:color w:val="000000"/>
          <w:sz w:val="20"/>
          <w:szCs w:val="20"/>
        </w:rPr>
        <w:t>tell small difference</w:t>
      </w:r>
      <w:r w:rsidR="009302B3">
        <w:rPr>
          <w:rFonts w:ascii="Times New Roman" w:cs="Times New Roman"/>
          <w:color w:val="000000"/>
          <w:sz w:val="20"/>
          <w:szCs w:val="20"/>
        </w:rPr>
        <w:t>.</w:t>
      </w:r>
    </w:p>
    <w:p w14:paraId="5A294013" w14:textId="260273A5" w:rsidR="009302B3" w:rsidRDefault="009302B3" w:rsidP="009302B3">
      <w:pPr>
        <w:spacing w:line="240" w:lineRule="atLeast"/>
        <w:jc w:val="left"/>
      </w:pPr>
    </w:p>
    <w:p w14:paraId="06AA4EAA" w14:textId="77777777" w:rsidR="00433E66" w:rsidRDefault="00445BAC">
      <w:pPr>
        <w:spacing w:line="240" w:lineRule="atLeast"/>
        <w:rPr>
          <w:rFonts w:ascii="Angsana New" w:hAnsi="Angsana New" w:cs="Angsana New"/>
          <w:color w:val="000000"/>
          <w:sz w:val="20"/>
          <w:szCs w:val="20"/>
        </w:rPr>
      </w:pPr>
      <w:r>
        <w:rPr>
          <w:rFonts w:ascii="Times New Roman" w:cs="Times New Roman"/>
          <w:b/>
          <w:bCs/>
          <w:color w:val="000000"/>
          <w:sz w:val="20"/>
          <w:szCs w:val="20"/>
        </w:rPr>
        <w:t>3.</w:t>
      </w:r>
      <w:r>
        <w:rPr>
          <w:rFonts w:ascii="Times New Roman" w:cs="Times New Roman" w:hint="eastAsia"/>
          <w:b/>
          <w:bCs/>
          <w:color w:val="000000"/>
          <w:sz w:val="20"/>
          <w:szCs w:val="20"/>
        </w:rPr>
        <w:t>2</w:t>
      </w:r>
      <w:r w:rsidR="00433E66">
        <w:rPr>
          <w:rFonts w:ascii="Times New Roman" w:cs="Times New Roman"/>
          <w:b/>
          <w:bCs/>
          <w:color w:val="000000"/>
          <w:sz w:val="20"/>
          <w:szCs w:val="20"/>
        </w:rPr>
        <w:t xml:space="preserve"> </w:t>
      </w:r>
      <w:proofErr w:type="spellStart"/>
      <w:r w:rsidR="008E0EFF" w:rsidRPr="008E0EFF">
        <w:rPr>
          <w:rFonts w:ascii="Times New Roman" w:cs="Times New Roman"/>
          <w:b/>
          <w:bCs/>
          <w:color w:val="000000"/>
          <w:sz w:val="20"/>
          <w:szCs w:val="20"/>
        </w:rPr>
        <w:t>Spatio</w:t>
      </w:r>
      <w:proofErr w:type="spellEnd"/>
      <w:r w:rsidR="008E0EFF" w:rsidRPr="008E0EFF">
        <w:rPr>
          <w:rFonts w:ascii="Times New Roman" w:cs="Times New Roman"/>
          <w:b/>
          <w:bCs/>
          <w:color w:val="000000"/>
          <w:sz w:val="20"/>
          <w:szCs w:val="20"/>
        </w:rPr>
        <w:t>-temporal analysis of flood events</w:t>
      </w:r>
    </w:p>
    <w:p w14:paraId="4E987632" w14:textId="77777777" w:rsidR="00433E66" w:rsidRDefault="00433E66">
      <w:pPr>
        <w:spacing w:line="240" w:lineRule="atLeast"/>
        <w:rPr>
          <w:rFonts w:ascii="Angsana New" w:hAnsi="Angsana New" w:cs="Angsana New"/>
          <w:color w:val="000000"/>
          <w:sz w:val="20"/>
          <w:szCs w:val="20"/>
        </w:rPr>
      </w:pPr>
    </w:p>
    <w:p w14:paraId="49FB3CF9" w14:textId="4410EC09" w:rsidR="008E0EFF" w:rsidRDefault="00407207" w:rsidP="008E0EFF">
      <w:pPr>
        <w:spacing w:line="240" w:lineRule="atLeast"/>
        <w:rPr>
          <w:rFonts w:ascii="Times New Roman" w:cs="Times New Roman"/>
          <w:color w:val="000000"/>
          <w:sz w:val="20"/>
          <w:szCs w:val="20"/>
        </w:rPr>
      </w:pPr>
      <w:r>
        <w:rPr>
          <w:rFonts w:ascii="Times New Roman" w:cs="Times New Roman"/>
          <w:color w:val="000000"/>
          <w:sz w:val="20"/>
          <w:szCs w:val="20"/>
        </w:rPr>
        <w:t xml:space="preserve">For AMSR-E has a </w:t>
      </w:r>
      <w:r>
        <w:rPr>
          <w:rFonts w:ascii="Times New Roman" w:cs="Times New Roman" w:hint="eastAsia"/>
          <w:color w:val="000000"/>
          <w:sz w:val="20"/>
          <w:szCs w:val="20"/>
        </w:rPr>
        <w:t>strong</w:t>
      </w:r>
      <w:r>
        <w:rPr>
          <w:rFonts w:ascii="Times New Roman" w:cs="Times New Roman"/>
          <w:color w:val="000000"/>
          <w:sz w:val="20"/>
          <w:szCs w:val="20"/>
        </w:rPr>
        <w:t xml:space="preserve"> advantage of high temporal resolution, which is very </w:t>
      </w:r>
      <w:r>
        <w:rPr>
          <w:rFonts w:ascii="Times New Roman" w:cs="Times New Roman" w:hint="eastAsia"/>
          <w:color w:val="000000"/>
          <w:sz w:val="20"/>
          <w:szCs w:val="20"/>
        </w:rPr>
        <w:t xml:space="preserve">significant in </w:t>
      </w:r>
      <w:r>
        <w:rPr>
          <w:rFonts w:ascii="Times New Roman" w:cs="Times New Roman"/>
          <w:color w:val="000000"/>
          <w:sz w:val="20"/>
          <w:szCs w:val="20"/>
        </w:rPr>
        <w:t xml:space="preserve">research of time dynamic flooding problems, we </w:t>
      </w:r>
      <w:r>
        <w:rPr>
          <w:rFonts w:ascii="Times New Roman" w:cs="Times New Roman" w:hint="eastAsia"/>
          <w:color w:val="000000"/>
          <w:sz w:val="20"/>
          <w:szCs w:val="20"/>
        </w:rPr>
        <w:t xml:space="preserve">made </w:t>
      </w:r>
      <w:r>
        <w:rPr>
          <w:rFonts w:ascii="Times New Roman" w:cs="Times New Roman"/>
          <w:color w:val="000000"/>
          <w:sz w:val="20"/>
          <w:szCs w:val="20"/>
        </w:rPr>
        <w:t xml:space="preserve">use of AMSR-E data to do this part of research. </w:t>
      </w:r>
      <w:r w:rsidR="008E0EFF" w:rsidRPr="000F157E">
        <w:rPr>
          <w:rFonts w:ascii="Times New Roman" w:cs="Times New Roman"/>
          <w:color w:val="000000"/>
          <w:sz w:val="20"/>
          <w:szCs w:val="20"/>
        </w:rPr>
        <w:t xml:space="preserve">According to the principle that the higher AMSR-E LSWC values will be associated to a relative increase of both water area and soil moisture, I have calculated the LSWC to </w:t>
      </w:r>
      <w:r w:rsidR="008E0EFF" w:rsidRPr="000F157E">
        <w:rPr>
          <w:rFonts w:ascii="Times New Roman" w:cs="Times New Roman" w:hint="eastAsia"/>
          <w:color w:val="000000"/>
          <w:sz w:val="20"/>
          <w:szCs w:val="20"/>
        </w:rPr>
        <w:t xml:space="preserve">indicate the </w:t>
      </w:r>
      <w:r w:rsidR="008E0EFF" w:rsidRPr="000F157E">
        <w:rPr>
          <w:rFonts w:ascii="Times New Roman" w:cs="Times New Roman"/>
          <w:color w:val="000000"/>
          <w:sz w:val="20"/>
          <w:szCs w:val="20"/>
        </w:rPr>
        <w:t xml:space="preserve">water level. </w:t>
      </w:r>
      <w:r w:rsidR="008E0EFF">
        <w:rPr>
          <w:rFonts w:ascii="Times New Roman" w:cs="Times New Roman" w:hint="eastAsia"/>
          <w:color w:val="000000"/>
          <w:sz w:val="20"/>
          <w:szCs w:val="20"/>
        </w:rPr>
        <w:t>Figure</w:t>
      </w:r>
      <w:r w:rsidR="00E664A6">
        <w:rPr>
          <w:rFonts w:ascii="Times New Roman" w:cs="Times New Roman"/>
          <w:color w:val="000000"/>
          <w:sz w:val="20"/>
          <w:szCs w:val="20"/>
        </w:rPr>
        <w:t xml:space="preserve"> 5</w:t>
      </w:r>
      <w:r w:rsidR="008E0EFF">
        <w:rPr>
          <w:rFonts w:ascii="Times New Roman" w:cs="Times New Roman"/>
          <w:color w:val="000000"/>
          <w:sz w:val="20"/>
          <w:szCs w:val="20"/>
        </w:rPr>
        <w:t xml:space="preserve"> shows daily changes of LSWC of one pixel (32.5N 115.8E) in </w:t>
      </w:r>
      <w:proofErr w:type="spellStart"/>
      <w:r w:rsidR="008E0EFF">
        <w:rPr>
          <w:rFonts w:ascii="Times New Roman" w:cs="Times New Roman"/>
          <w:color w:val="000000"/>
          <w:sz w:val="20"/>
          <w:szCs w:val="20"/>
        </w:rPr>
        <w:t>Huai</w:t>
      </w:r>
      <w:proofErr w:type="spellEnd"/>
      <w:r w:rsidR="008E0EFF">
        <w:rPr>
          <w:rFonts w:ascii="Times New Roman" w:cs="Times New Roman"/>
          <w:color w:val="000000"/>
          <w:sz w:val="20"/>
          <w:szCs w:val="20"/>
        </w:rPr>
        <w:t xml:space="preserve"> River Basin from 2002 to 2011,</w:t>
      </w:r>
      <w:r w:rsidR="008E0EFF">
        <w:rPr>
          <w:rFonts w:ascii="Times New Roman" w:cs="Times New Roman" w:hint="eastAsia"/>
          <w:color w:val="000000"/>
          <w:sz w:val="20"/>
          <w:szCs w:val="20"/>
        </w:rPr>
        <w:t xml:space="preserve"> </w:t>
      </w:r>
      <w:r w:rsidR="005B50D4">
        <w:rPr>
          <w:rFonts w:ascii="Times New Roman" w:cs="Times New Roman"/>
          <w:color w:val="000000"/>
          <w:sz w:val="20"/>
          <w:szCs w:val="20"/>
        </w:rPr>
        <w:t>we could</w:t>
      </w:r>
      <w:r w:rsidR="008E0EFF">
        <w:rPr>
          <w:rFonts w:ascii="Times New Roman" w:cs="Times New Roman"/>
          <w:color w:val="000000"/>
          <w:sz w:val="20"/>
          <w:szCs w:val="20"/>
        </w:rPr>
        <w:t xml:space="preserve"> see that</w:t>
      </w:r>
      <w:r w:rsidR="008E0EFF" w:rsidRPr="00F521C5">
        <w:rPr>
          <w:rFonts w:ascii="Times New Roman" w:cs="Times New Roman"/>
          <w:color w:val="000000"/>
          <w:sz w:val="20"/>
          <w:szCs w:val="20"/>
        </w:rPr>
        <w:t xml:space="preserve"> in every year</w:t>
      </w:r>
      <w:r w:rsidR="00A676BE">
        <w:rPr>
          <w:rFonts w:ascii="Times New Roman" w:cs="Times New Roman"/>
          <w:color w:val="000000"/>
          <w:sz w:val="20"/>
          <w:szCs w:val="20"/>
        </w:rPr>
        <w:t xml:space="preserve"> around</w:t>
      </w:r>
      <w:r w:rsidR="008E0EFF" w:rsidRPr="00F521C5">
        <w:rPr>
          <w:rFonts w:ascii="Times New Roman" w:cs="Times New Roman"/>
          <w:color w:val="000000"/>
          <w:sz w:val="20"/>
          <w:szCs w:val="20"/>
        </w:rPr>
        <w:t xml:space="preserve"> July, LSWC increased obviously, which was most evident in 2003 and 2007, more than 80%. </w:t>
      </w:r>
      <w:r w:rsidR="00F479AC">
        <w:rPr>
          <w:rFonts w:ascii="Times New Roman" w:cs="Times New Roman" w:hint="eastAsia"/>
          <w:color w:val="000000"/>
          <w:sz w:val="20"/>
          <w:szCs w:val="20"/>
        </w:rPr>
        <w:t>In</w:t>
      </w:r>
      <w:r w:rsidR="00F479AC">
        <w:rPr>
          <w:rFonts w:ascii="Times New Roman" w:cs="Times New Roman"/>
          <w:color w:val="000000"/>
          <w:sz w:val="20"/>
          <w:szCs w:val="20"/>
        </w:rPr>
        <w:t xml:space="preserve"> fact, the flood happened around July 19</w:t>
      </w:r>
      <w:r w:rsidR="00F479AC" w:rsidRPr="00F479AC">
        <w:rPr>
          <w:rFonts w:ascii="Times New Roman" w:cs="Times New Roman"/>
          <w:color w:val="000000"/>
          <w:sz w:val="20"/>
          <w:szCs w:val="20"/>
          <w:vertAlign w:val="superscript"/>
        </w:rPr>
        <w:t>th</w:t>
      </w:r>
      <w:r w:rsidR="00F479AC">
        <w:rPr>
          <w:rFonts w:ascii="Times New Roman" w:cs="Times New Roman"/>
          <w:color w:val="000000"/>
          <w:sz w:val="20"/>
          <w:szCs w:val="20"/>
        </w:rPr>
        <w:t xml:space="preserve">, 2007. </w:t>
      </w:r>
      <w:r w:rsidR="007178B3">
        <w:rPr>
          <w:rFonts w:ascii="Times New Roman" w:cs="Times New Roman"/>
          <w:color w:val="000000"/>
          <w:sz w:val="20"/>
          <w:szCs w:val="20"/>
        </w:rPr>
        <w:t>Moreover</w:t>
      </w:r>
      <w:r w:rsidR="008E0EFF">
        <w:rPr>
          <w:rFonts w:ascii="Times New Roman" w:cs="Times New Roman"/>
          <w:color w:val="000000"/>
          <w:sz w:val="20"/>
          <w:szCs w:val="20"/>
        </w:rPr>
        <w:t xml:space="preserve"> we c</w:t>
      </w:r>
      <w:r w:rsidR="005B50D4">
        <w:rPr>
          <w:rFonts w:ascii="Times New Roman" w:cs="Times New Roman"/>
          <w:color w:val="000000"/>
          <w:sz w:val="20"/>
          <w:szCs w:val="20"/>
        </w:rPr>
        <w:t>ould</w:t>
      </w:r>
      <w:r w:rsidR="008E0EFF" w:rsidRPr="00F521C5">
        <w:rPr>
          <w:rFonts w:ascii="Times New Roman" w:cs="Times New Roman"/>
          <w:color w:val="000000"/>
          <w:sz w:val="20"/>
          <w:szCs w:val="20"/>
        </w:rPr>
        <w:t xml:space="preserve"> </w:t>
      </w:r>
      <w:r w:rsidR="008E0EFF">
        <w:rPr>
          <w:rFonts w:ascii="Times New Roman" w:cs="Times New Roman" w:hint="eastAsia"/>
          <w:color w:val="000000"/>
          <w:sz w:val="20"/>
          <w:szCs w:val="20"/>
        </w:rPr>
        <w:t>in</w:t>
      </w:r>
      <w:r w:rsidR="008E0EFF">
        <w:rPr>
          <w:rFonts w:ascii="Times New Roman" w:cs="Times New Roman"/>
          <w:color w:val="000000"/>
          <w:sz w:val="20"/>
          <w:szCs w:val="20"/>
        </w:rPr>
        <w:t xml:space="preserve">itially conclude that the flood happened in </w:t>
      </w:r>
      <w:proofErr w:type="spellStart"/>
      <w:r w:rsidR="008E0EFF">
        <w:rPr>
          <w:rFonts w:ascii="Times New Roman" w:cs="Times New Roman"/>
          <w:color w:val="000000"/>
          <w:sz w:val="20"/>
          <w:szCs w:val="20"/>
        </w:rPr>
        <w:t>Huai</w:t>
      </w:r>
      <w:proofErr w:type="spellEnd"/>
      <w:r w:rsidR="008E0EFF">
        <w:rPr>
          <w:rFonts w:ascii="Times New Roman" w:cs="Times New Roman"/>
          <w:color w:val="000000"/>
          <w:sz w:val="20"/>
          <w:szCs w:val="20"/>
        </w:rPr>
        <w:t xml:space="preserve"> R</w:t>
      </w:r>
      <w:r w:rsidR="008E0EFF" w:rsidRPr="00F521C5">
        <w:rPr>
          <w:rFonts w:ascii="Times New Roman" w:cs="Times New Roman"/>
          <w:color w:val="000000"/>
          <w:sz w:val="20"/>
          <w:szCs w:val="20"/>
        </w:rPr>
        <w:t xml:space="preserve">iver </w:t>
      </w:r>
      <w:r w:rsidR="008E0EFF">
        <w:rPr>
          <w:rFonts w:ascii="Times New Roman" w:cs="Times New Roman"/>
          <w:color w:val="000000"/>
          <w:sz w:val="20"/>
          <w:szCs w:val="20"/>
        </w:rPr>
        <w:t>belongs to the seasonal flooding.</w:t>
      </w:r>
    </w:p>
    <w:p w14:paraId="465EEA02" w14:textId="77777777" w:rsidR="008E0EFF" w:rsidRDefault="008E0EFF" w:rsidP="008E0EFF">
      <w:pPr>
        <w:spacing w:line="240" w:lineRule="atLeast"/>
        <w:rPr>
          <w:rFonts w:ascii="Times New Roman" w:cs="Times New Roman"/>
          <w:color w:val="000000"/>
          <w:sz w:val="20"/>
          <w:szCs w:val="20"/>
        </w:rPr>
      </w:pPr>
    </w:p>
    <w:p w14:paraId="4244287E" w14:textId="77777777" w:rsidR="008E0EFF" w:rsidRDefault="00702023" w:rsidP="008E0EFF">
      <w:pPr>
        <w:spacing w:line="240" w:lineRule="atLeast"/>
        <w:jc w:val="center"/>
        <w:rPr>
          <w:rFonts w:ascii="Angsana New" w:hAnsi="Angsana New" w:cs="Angsana New"/>
          <w:b/>
          <w:bCs/>
          <w:color w:val="000000"/>
          <w:sz w:val="20"/>
          <w:szCs w:val="20"/>
        </w:rPr>
      </w:pPr>
      <w:r>
        <w:rPr>
          <w:noProof/>
          <w:lang w:eastAsia="zh-CN"/>
        </w:rPr>
        <w:drawing>
          <wp:inline distT="0" distB="0" distL="0" distR="0" wp14:anchorId="77CEA6DF" wp14:editId="552BB78C">
            <wp:extent cx="3957500" cy="1438715"/>
            <wp:effectExtent l="0" t="0" r="508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7500" cy="1438715"/>
                    </a:xfrm>
                    <a:prstGeom prst="rect">
                      <a:avLst/>
                    </a:prstGeom>
                    <a:noFill/>
                    <a:ln>
                      <a:noFill/>
                    </a:ln>
                  </pic:spPr>
                </pic:pic>
              </a:graphicData>
            </a:graphic>
          </wp:inline>
        </w:drawing>
      </w:r>
    </w:p>
    <w:p w14:paraId="4BD2347A" w14:textId="1588720E" w:rsidR="008E0EFF" w:rsidRPr="002971A2" w:rsidRDefault="002C0ACC" w:rsidP="008E0EFF">
      <w:pPr>
        <w:spacing w:line="240" w:lineRule="atLeast"/>
        <w:jc w:val="center"/>
        <w:rPr>
          <w:rFonts w:ascii="Times New Roman" w:cs="Times New Roman"/>
          <w:bCs/>
          <w:color w:val="000000"/>
          <w:sz w:val="18"/>
          <w:szCs w:val="18"/>
        </w:rPr>
      </w:pPr>
      <w:r>
        <w:rPr>
          <w:rFonts w:ascii="Times New Roman" w:cs="Times New Roman"/>
          <w:bCs/>
          <w:color w:val="000000"/>
          <w:sz w:val="18"/>
          <w:szCs w:val="18"/>
        </w:rPr>
        <w:t>Figure 5</w:t>
      </w:r>
      <w:r w:rsidR="008E0EFF" w:rsidRPr="002971A2">
        <w:rPr>
          <w:rFonts w:ascii="Times New Roman" w:cs="Times New Roman"/>
          <w:bCs/>
          <w:color w:val="000000"/>
          <w:sz w:val="18"/>
          <w:szCs w:val="18"/>
        </w:rPr>
        <w:t xml:space="preserve">: Daily changes of LSWC in </w:t>
      </w:r>
      <w:proofErr w:type="spellStart"/>
      <w:r w:rsidR="008E0EFF" w:rsidRPr="002971A2">
        <w:rPr>
          <w:rFonts w:ascii="Times New Roman" w:cs="Times New Roman"/>
          <w:bCs/>
          <w:color w:val="000000"/>
          <w:sz w:val="18"/>
          <w:szCs w:val="18"/>
        </w:rPr>
        <w:t>Huai</w:t>
      </w:r>
      <w:proofErr w:type="spellEnd"/>
      <w:r w:rsidR="008E0EFF" w:rsidRPr="002971A2">
        <w:rPr>
          <w:rFonts w:ascii="Times New Roman" w:cs="Times New Roman"/>
          <w:bCs/>
          <w:color w:val="000000"/>
          <w:sz w:val="18"/>
          <w:szCs w:val="18"/>
        </w:rPr>
        <w:t xml:space="preserve"> River Basin (32.5N, 115.8E) from 2002 to 2011</w:t>
      </w:r>
    </w:p>
    <w:p w14:paraId="124AECB6" w14:textId="77777777" w:rsidR="008E0EFF" w:rsidRDefault="008E0EFF" w:rsidP="008E0EFF">
      <w:pPr>
        <w:spacing w:line="240" w:lineRule="atLeast"/>
        <w:rPr>
          <w:rFonts w:ascii="Angsana New" w:hAnsi="Angsana New" w:cs="Angsana New"/>
          <w:color w:val="000000"/>
          <w:sz w:val="20"/>
          <w:szCs w:val="20"/>
        </w:rPr>
      </w:pPr>
    </w:p>
    <w:p w14:paraId="5F67BC56" w14:textId="5E1AA90B" w:rsidR="008E0EFF" w:rsidRDefault="008E0EFF" w:rsidP="008E0EFF">
      <w:pPr>
        <w:spacing w:line="240" w:lineRule="atLeast"/>
        <w:rPr>
          <w:rFonts w:ascii="Times New Roman" w:cs="Times New Roman"/>
          <w:color w:val="000000"/>
          <w:sz w:val="20"/>
          <w:szCs w:val="20"/>
        </w:rPr>
      </w:pPr>
      <w:r>
        <w:rPr>
          <w:rFonts w:ascii="Times New Roman" w:cs="Times New Roman"/>
          <w:color w:val="000000"/>
          <w:sz w:val="20"/>
          <w:szCs w:val="20"/>
        </w:rPr>
        <w:t xml:space="preserve">In order to know the frequency of each LSWC, I </w:t>
      </w:r>
      <w:r w:rsidRPr="00AC1208">
        <w:rPr>
          <w:rFonts w:ascii="Times New Roman" w:cs="Times New Roman"/>
          <w:color w:val="000000"/>
          <w:sz w:val="20"/>
          <w:szCs w:val="20"/>
        </w:rPr>
        <w:t>calculate</w:t>
      </w:r>
      <w:r>
        <w:rPr>
          <w:rFonts w:ascii="Times New Roman" w:cs="Times New Roman" w:hint="eastAsia"/>
          <w:color w:val="000000"/>
          <w:sz w:val="20"/>
          <w:szCs w:val="20"/>
        </w:rPr>
        <w:t>d</w:t>
      </w:r>
      <w:r w:rsidRPr="00AC1208">
        <w:rPr>
          <w:rFonts w:ascii="Times New Roman" w:cs="Times New Roman"/>
          <w:color w:val="000000"/>
          <w:sz w:val="20"/>
          <w:szCs w:val="20"/>
        </w:rPr>
        <w:t xml:space="preserve"> </w:t>
      </w:r>
      <w:r>
        <w:rPr>
          <w:rFonts w:ascii="Times New Roman" w:cs="Times New Roman"/>
          <w:color w:val="000000"/>
          <w:sz w:val="20"/>
          <w:szCs w:val="20"/>
        </w:rPr>
        <w:t xml:space="preserve">the number of days </w:t>
      </w:r>
      <w:r w:rsidRPr="00AC1208">
        <w:rPr>
          <w:rFonts w:ascii="Times New Roman" w:cs="Times New Roman"/>
          <w:color w:val="000000"/>
          <w:sz w:val="20"/>
          <w:szCs w:val="20"/>
        </w:rPr>
        <w:t>corresponding to each LSWC value</w:t>
      </w:r>
      <w:r>
        <w:rPr>
          <w:rFonts w:ascii="Times New Roman" w:cs="Times New Roman"/>
          <w:color w:val="000000"/>
          <w:sz w:val="20"/>
          <w:szCs w:val="20"/>
        </w:rPr>
        <w:t xml:space="preserve"> and </w:t>
      </w:r>
      <w:r>
        <w:rPr>
          <w:rFonts w:ascii="Times New Roman" w:cs="Times New Roman" w:hint="eastAsia"/>
          <w:color w:val="000000"/>
          <w:sz w:val="20"/>
          <w:szCs w:val="20"/>
        </w:rPr>
        <w:t>then</w:t>
      </w:r>
      <w:r>
        <w:rPr>
          <w:rFonts w:ascii="Times New Roman" w:cs="Times New Roman"/>
          <w:color w:val="000000"/>
          <w:sz w:val="20"/>
          <w:szCs w:val="20"/>
        </w:rPr>
        <w:t xml:space="preserve"> </w:t>
      </w:r>
      <w:r w:rsidRPr="00AC1208">
        <w:rPr>
          <w:rFonts w:ascii="Times New Roman" w:cs="Times New Roman"/>
          <w:color w:val="000000"/>
          <w:sz w:val="20"/>
          <w:szCs w:val="20"/>
        </w:rPr>
        <w:t>got the histogram</w:t>
      </w:r>
      <w:r w:rsidR="00D41959">
        <w:rPr>
          <w:rFonts w:ascii="Times New Roman" w:cs="Times New Roman"/>
          <w:color w:val="000000"/>
          <w:sz w:val="20"/>
          <w:szCs w:val="20"/>
        </w:rPr>
        <w:t xml:space="preserve"> (Figure 6)</w:t>
      </w:r>
      <w:r w:rsidRPr="00AC1208">
        <w:rPr>
          <w:rFonts w:ascii="Times New Roman" w:cs="Times New Roman"/>
          <w:color w:val="000000"/>
          <w:sz w:val="20"/>
          <w:szCs w:val="20"/>
        </w:rPr>
        <w:t>.</w:t>
      </w:r>
      <w:r>
        <w:rPr>
          <w:rFonts w:ascii="Times New Roman" w:cs="Times New Roman" w:hint="eastAsia"/>
          <w:color w:val="000000"/>
          <w:sz w:val="20"/>
          <w:szCs w:val="20"/>
        </w:rPr>
        <w:t xml:space="preserve"> </w:t>
      </w:r>
    </w:p>
    <w:p w14:paraId="1914D050" w14:textId="77777777" w:rsidR="00872A8D" w:rsidRDefault="00872A8D" w:rsidP="008E0EFF">
      <w:pPr>
        <w:spacing w:line="240" w:lineRule="atLeast"/>
        <w:rPr>
          <w:rFonts w:ascii="Times New Roman" w:cs="Times New Roman"/>
          <w:color w:val="000000"/>
          <w:sz w:val="20"/>
          <w:szCs w:val="20"/>
        </w:rPr>
      </w:pPr>
    </w:p>
    <w:p w14:paraId="29B10E41" w14:textId="77777777" w:rsidR="008E0EFF" w:rsidRDefault="00702023" w:rsidP="008E0EFF">
      <w:pPr>
        <w:spacing w:line="240" w:lineRule="atLeast"/>
        <w:jc w:val="center"/>
        <w:rPr>
          <w:noProof/>
          <w:lang w:eastAsia="zh-CN"/>
        </w:rPr>
      </w:pPr>
      <w:r>
        <w:rPr>
          <w:noProof/>
          <w:lang w:eastAsia="zh-CN"/>
        </w:rPr>
        <w:drawing>
          <wp:inline distT="0" distB="0" distL="0" distR="0" wp14:anchorId="56E7EFAA" wp14:editId="03DD7B2F">
            <wp:extent cx="3784229" cy="1405060"/>
            <wp:effectExtent l="0" t="0" r="63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229" cy="1405060"/>
                    </a:xfrm>
                    <a:prstGeom prst="rect">
                      <a:avLst/>
                    </a:prstGeom>
                    <a:noFill/>
                    <a:ln>
                      <a:noFill/>
                    </a:ln>
                  </pic:spPr>
                </pic:pic>
              </a:graphicData>
            </a:graphic>
          </wp:inline>
        </w:drawing>
      </w:r>
    </w:p>
    <w:p w14:paraId="087C9362" w14:textId="57493F20" w:rsidR="008E0EFF" w:rsidRPr="005D6FF9" w:rsidRDefault="002C0ACC" w:rsidP="008E0EFF">
      <w:pPr>
        <w:spacing w:line="240" w:lineRule="atLeast"/>
        <w:jc w:val="center"/>
        <w:rPr>
          <w:rFonts w:ascii="Times New Roman" w:cs="Times New Roman"/>
          <w:color w:val="000000"/>
          <w:sz w:val="18"/>
          <w:szCs w:val="18"/>
        </w:rPr>
      </w:pPr>
      <w:r>
        <w:rPr>
          <w:rFonts w:ascii="Times New Roman" w:cs="Times New Roman"/>
          <w:color w:val="000000"/>
          <w:sz w:val="18"/>
          <w:szCs w:val="18"/>
        </w:rPr>
        <w:t>Figure 6</w:t>
      </w:r>
      <w:r w:rsidR="008E0EFF" w:rsidRPr="005D6FF9">
        <w:rPr>
          <w:rFonts w:ascii="Times New Roman" w:cs="Times New Roman"/>
          <w:color w:val="000000"/>
          <w:sz w:val="18"/>
          <w:szCs w:val="18"/>
        </w:rPr>
        <w:t xml:space="preserve">: Histogram graph </w:t>
      </w:r>
    </w:p>
    <w:p w14:paraId="2E2EB9D2" w14:textId="77777777" w:rsidR="008E0EFF" w:rsidRDefault="008E0EFF" w:rsidP="008E0EFF">
      <w:pPr>
        <w:spacing w:line="240" w:lineRule="atLeast"/>
        <w:jc w:val="center"/>
        <w:rPr>
          <w:rFonts w:ascii="Times New Roman" w:cs="Times New Roman"/>
          <w:color w:val="000000"/>
          <w:sz w:val="20"/>
          <w:szCs w:val="20"/>
        </w:rPr>
      </w:pPr>
    </w:p>
    <w:p w14:paraId="519B6F00" w14:textId="5148F8B1" w:rsidR="008E0EFF" w:rsidRDefault="008E1432" w:rsidP="008E0EFF">
      <w:pPr>
        <w:spacing w:line="240" w:lineRule="atLeast"/>
        <w:rPr>
          <w:rFonts w:ascii="Times New Roman" w:cs="Times New Roman"/>
          <w:color w:val="000000"/>
          <w:sz w:val="20"/>
          <w:szCs w:val="20"/>
        </w:rPr>
      </w:pPr>
      <w:r>
        <w:rPr>
          <w:rFonts w:ascii="Times New Roman" w:cs="Times New Roman"/>
          <w:color w:val="000000"/>
          <w:sz w:val="20"/>
          <w:szCs w:val="20"/>
        </w:rPr>
        <w:t>Then I tried to estimate</w:t>
      </w:r>
      <w:r w:rsidR="00BB408B" w:rsidRPr="00DD1F14">
        <w:rPr>
          <w:rFonts w:ascii="Times New Roman" w:cs="Times New Roman"/>
          <w:color w:val="000000"/>
          <w:sz w:val="20"/>
          <w:szCs w:val="20"/>
        </w:rPr>
        <w:t xml:space="preserve"> the probabilit</w:t>
      </w:r>
      <w:r>
        <w:rPr>
          <w:rFonts w:ascii="Times New Roman" w:cs="Times New Roman"/>
          <w:color w:val="000000"/>
          <w:sz w:val="20"/>
          <w:szCs w:val="20"/>
        </w:rPr>
        <w:t xml:space="preserve">y density </w:t>
      </w:r>
      <w:r w:rsidR="00BB408B" w:rsidRPr="00DD1F14">
        <w:rPr>
          <w:rFonts w:ascii="Times New Roman" w:cs="Times New Roman"/>
          <w:color w:val="000000"/>
          <w:sz w:val="20"/>
          <w:szCs w:val="20"/>
        </w:rPr>
        <w:t xml:space="preserve">of the </w:t>
      </w:r>
      <w:r>
        <w:rPr>
          <w:rFonts w:ascii="Times New Roman" w:cs="Times New Roman"/>
          <w:color w:val="000000"/>
          <w:sz w:val="20"/>
          <w:szCs w:val="20"/>
        </w:rPr>
        <w:t>LSWC</w:t>
      </w:r>
      <w:r w:rsidR="00BB408B" w:rsidRPr="00DD1F14">
        <w:rPr>
          <w:rFonts w:ascii="Times New Roman" w:cs="Times New Roman"/>
          <w:color w:val="000000"/>
          <w:sz w:val="20"/>
          <w:szCs w:val="20"/>
        </w:rPr>
        <w:t>. The total area of a histogram used for probability densit</w:t>
      </w:r>
      <w:r w:rsidR="008D3CE1">
        <w:rPr>
          <w:rFonts w:ascii="Times New Roman" w:cs="Times New Roman"/>
          <w:color w:val="000000"/>
          <w:sz w:val="20"/>
          <w:szCs w:val="20"/>
        </w:rPr>
        <w:t>y is always normalized to 1.</w:t>
      </w:r>
      <w:r w:rsidR="008E0EFF">
        <w:rPr>
          <w:rFonts w:ascii="Times New Roman" w:cs="Times New Roman" w:hint="eastAsia"/>
          <w:color w:val="000000"/>
          <w:sz w:val="20"/>
          <w:szCs w:val="20"/>
        </w:rPr>
        <w:t xml:space="preserve"> </w:t>
      </w:r>
      <w:r w:rsidR="008E0EFF">
        <w:rPr>
          <w:rFonts w:ascii="Times New Roman" w:cs="Times New Roman"/>
          <w:color w:val="000000"/>
          <w:sz w:val="20"/>
          <w:szCs w:val="20"/>
        </w:rPr>
        <w:t xml:space="preserve">I divided the result in figure </w:t>
      </w:r>
      <w:r w:rsidR="00D41959">
        <w:rPr>
          <w:rFonts w:ascii="Times New Roman" w:cs="Times New Roman" w:hint="eastAsia"/>
          <w:color w:val="000000"/>
          <w:sz w:val="20"/>
          <w:szCs w:val="20"/>
        </w:rPr>
        <w:t>6</w:t>
      </w:r>
      <w:r w:rsidR="008E0EFF">
        <w:rPr>
          <w:rFonts w:ascii="Times New Roman" w:cs="Times New Roman"/>
          <w:color w:val="000000"/>
          <w:sz w:val="20"/>
          <w:szCs w:val="20"/>
        </w:rPr>
        <w:t xml:space="preserve"> by the number of all days in 10 years</w:t>
      </w:r>
      <w:r w:rsidR="00720544">
        <w:rPr>
          <w:rFonts w:ascii="Times New Roman" w:cs="Times New Roman"/>
          <w:color w:val="000000"/>
          <w:sz w:val="20"/>
          <w:szCs w:val="20"/>
        </w:rPr>
        <w:t xml:space="preserve"> (3330 days),</w:t>
      </w:r>
      <w:r w:rsidR="008E0EFF">
        <w:rPr>
          <w:rFonts w:ascii="Times New Roman" w:cs="Times New Roman" w:hint="eastAsia"/>
          <w:color w:val="000000"/>
          <w:sz w:val="20"/>
          <w:szCs w:val="20"/>
        </w:rPr>
        <w:t xml:space="preserve"> and</w:t>
      </w:r>
      <w:r w:rsidR="008E0EFF">
        <w:rPr>
          <w:rFonts w:ascii="Times New Roman" w:cs="Times New Roman"/>
          <w:color w:val="000000"/>
          <w:sz w:val="20"/>
          <w:szCs w:val="20"/>
        </w:rPr>
        <w:t xml:space="preserve"> got </w:t>
      </w:r>
      <w:r w:rsidR="00E74002">
        <w:rPr>
          <w:rFonts w:ascii="Times New Roman" w:cs="Times New Roman"/>
          <w:color w:val="000000"/>
          <w:sz w:val="20"/>
          <w:szCs w:val="20"/>
        </w:rPr>
        <w:t xml:space="preserve">the probability density </w:t>
      </w:r>
      <w:r w:rsidR="00E74002">
        <w:rPr>
          <w:rFonts w:ascii="Times New Roman" w:cs="Times New Roman" w:hint="eastAsia"/>
          <w:color w:val="000000"/>
          <w:sz w:val="20"/>
          <w:szCs w:val="20"/>
        </w:rPr>
        <w:t>curve</w:t>
      </w:r>
      <w:r w:rsidR="00E664A6">
        <w:rPr>
          <w:rFonts w:ascii="Times New Roman" w:cs="Times New Roman"/>
          <w:color w:val="000000"/>
          <w:sz w:val="20"/>
          <w:szCs w:val="20"/>
        </w:rPr>
        <w:t xml:space="preserve"> (Figure 7</w:t>
      </w:r>
      <w:r w:rsidR="00A676BE">
        <w:rPr>
          <w:rFonts w:ascii="Times New Roman" w:cs="Times New Roman"/>
          <w:color w:val="000000"/>
          <w:sz w:val="20"/>
          <w:szCs w:val="20"/>
        </w:rPr>
        <w:t>)</w:t>
      </w:r>
      <w:r w:rsidR="008E0EFF">
        <w:rPr>
          <w:rFonts w:ascii="Times New Roman" w:cs="Times New Roman"/>
          <w:color w:val="000000"/>
          <w:sz w:val="20"/>
          <w:szCs w:val="20"/>
        </w:rPr>
        <w:t>.</w:t>
      </w:r>
      <w:r w:rsidR="003B0F87">
        <w:rPr>
          <w:rFonts w:ascii="Times New Roman" w:cs="Times New Roman"/>
          <w:color w:val="000000"/>
          <w:sz w:val="20"/>
          <w:szCs w:val="20"/>
        </w:rPr>
        <w:t xml:space="preserve"> From this curve we could</w:t>
      </w:r>
      <w:r w:rsidR="00A676BE">
        <w:rPr>
          <w:rFonts w:ascii="Times New Roman" w:cs="Times New Roman"/>
          <w:color w:val="000000"/>
          <w:sz w:val="20"/>
          <w:szCs w:val="20"/>
        </w:rPr>
        <w:t xml:space="preserve"> see that </w:t>
      </w:r>
      <w:r w:rsidR="00527878">
        <w:rPr>
          <w:rFonts w:ascii="Times New Roman" w:cs="Times New Roman" w:hint="eastAsia"/>
          <w:color w:val="000000"/>
          <w:sz w:val="20"/>
          <w:szCs w:val="20"/>
        </w:rPr>
        <w:t>it</w:t>
      </w:r>
      <w:r w:rsidR="00527878">
        <w:rPr>
          <w:rFonts w:ascii="Times New Roman" w:cs="Times New Roman"/>
          <w:color w:val="000000"/>
          <w:sz w:val="20"/>
          <w:szCs w:val="20"/>
        </w:rPr>
        <w:t xml:space="preserve"> was a natural logarithmic distribution, and determination coefficient reached 0.64.</w:t>
      </w:r>
      <w:r w:rsidR="008E0EFF">
        <w:rPr>
          <w:rFonts w:ascii="Times New Roman" w:cs="Times New Roman"/>
          <w:color w:val="000000"/>
          <w:sz w:val="20"/>
          <w:szCs w:val="20"/>
        </w:rPr>
        <w:t xml:space="preserve"> </w:t>
      </w:r>
      <w:r w:rsidR="003B0F87">
        <w:rPr>
          <w:rFonts w:ascii="Times New Roman" w:cs="Times New Roman"/>
          <w:color w:val="000000"/>
          <w:sz w:val="20"/>
          <w:szCs w:val="20"/>
        </w:rPr>
        <w:t xml:space="preserve">Also we found </w:t>
      </w:r>
      <w:r w:rsidR="00527878">
        <w:rPr>
          <w:rFonts w:ascii="Times New Roman" w:cs="Times New Roman"/>
          <w:color w:val="000000"/>
          <w:sz w:val="20"/>
          <w:szCs w:val="20"/>
        </w:rPr>
        <w:t xml:space="preserve">that when LSWC was 10, the probability will reach to 90%, </w:t>
      </w:r>
      <w:r w:rsidR="00720544">
        <w:rPr>
          <w:rFonts w:ascii="Times New Roman" w:cs="Times New Roman"/>
          <w:color w:val="000000"/>
          <w:sz w:val="20"/>
          <w:szCs w:val="20"/>
        </w:rPr>
        <w:t xml:space="preserve">and </w:t>
      </w:r>
      <w:r w:rsidR="00527878">
        <w:rPr>
          <w:rFonts w:ascii="Times New Roman" w:cs="Times New Roman" w:hint="eastAsia"/>
          <w:color w:val="000000"/>
          <w:sz w:val="20"/>
          <w:szCs w:val="20"/>
        </w:rPr>
        <w:t>then</w:t>
      </w:r>
      <w:r w:rsidR="00527878">
        <w:rPr>
          <w:rFonts w:ascii="Times New Roman" w:cs="Times New Roman"/>
          <w:color w:val="000000"/>
          <w:sz w:val="20"/>
          <w:szCs w:val="20"/>
        </w:rPr>
        <w:t xml:space="preserve"> gradually approaching to 1.</w:t>
      </w:r>
    </w:p>
    <w:p w14:paraId="2C4281DD" w14:textId="77777777" w:rsidR="00720544" w:rsidRDefault="00720544" w:rsidP="008E0EFF">
      <w:pPr>
        <w:spacing w:line="240" w:lineRule="atLeast"/>
        <w:rPr>
          <w:rFonts w:ascii="Times New Roman" w:cs="Times New Roman"/>
          <w:color w:val="000000"/>
          <w:sz w:val="20"/>
          <w:szCs w:val="20"/>
        </w:rPr>
      </w:pPr>
    </w:p>
    <w:p w14:paraId="52FE384D" w14:textId="77777777" w:rsidR="008E0EFF" w:rsidRDefault="00702023" w:rsidP="008E0EFF">
      <w:pPr>
        <w:spacing w:line="240" w:lineRule="atLeast"/>
        <w:jc w:val="center"/>
        <w:rPr>
          <w:noProof/>
          <w:lang w:eastAsia="zh-CN"/>
        </w:rPr>
      </w:pPr>
      <w:r>
        <w:rPr>
          <w:noProof/>
          <w:lang w:eastAsia="zh-CN"/>
        </w:rPr>
        <w:drawing>
          <wp:inline distT="0" distB="0" distL="0" distR="0" wp14:anchorId="6FFB383E" wp14:editId="2B565C95">
            <wp:extent cx="3899898" cy="1474910"/>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9898" cy="1474910"/>
                    </a:xfrm>
                    <a:prstGeom prst="rect">
                      <a:avLst/>
                    </a:prstGeom>
                    <a:noFill/>
                    <a:ln>
                      <a:noFill/>
                    </a:ln>
                  </pic:spPr>
                </pic:pic>
              </a:graphicData>
            </a:graphic>
          </wp:inline>
        </w:drawing>
      </w:r>
    </w:p>
    <w:p w14:paraId="7DC2D1FD" w14:textId="2E301634" w:rsidR="008E0EFF" w:rsidRDefault="002C0ACC" w:rsidP="008E0EFF">
      <w:pPr>
        <w:spacing w:line="240" w:lineRule="atLeast"/>
        <w:jc w:val="center"/>
        <w:rPr>
          <w:rFonts w:ascii="Times New Roman" w:cs="Times New Roman"/>
          <w:color w:val="000000"/>
          <w:sz w:val="18"/>
          <w:szCs w:val="18"/>
        </w:rPr>
      </w:pPr>
      <w:r>
        <w:rPr>
          <w:rFonts w:ascii="Times New Roman" w:cs="Times New Roman"/>
          <w:color w:val="000000"/>
          <w:sz w:val="18"/>
          <w:szCs w:val="18"/>
        </w:rPr>
        <w:t>Figure 7</w:t>
      </w:r>
      <w:r w:rsidR="008E0EFF" w:rsidRPr="005D6FF9">
        <w:rPr>
          <w:rFonts w:ascii="Times New Roman" w:cs="Times New Roman"/>
          <w:color w:val="000000"/>
          <w:sz w:val="18"/>
          <w:szCs w:val="18"/>
        </w:rPr>
        <w:t xml:space="preserve">: Probability density </w:t>
      </w:r>
      <w:r w:rsidR="00E74002" w:rsidRPr="005D6FF9">
        <w:rPr>
          <w:rFonts w:ascii="Times New Roman" w:cs="Times New Roman" w:hint="eastAsia"/>
          <w:color w:val="000000"/>
          <w:sz w:val="18"/>
          <w:szCs w:val="18"/>
        </w:rPr>
        <w:t>curve of</w:t>
      </w:r>
      <w:r w:rsidR="00E74002" w:rsidRPr="005D6FF9">
        <w:rPr>
          <w:rFonts w:ascii="Times New Roman" w:cs="Times New Roman"/>
          <w:color w:val="000000"/>
          <w:sz w:val="18"/>
          <w:szCs w:val="18"/>
        </w:rPr>
        <w:t xml:space="preserve"> </w:t>
      </w:r>
      <w:r w:rsidR="00A676BE" w:rsidRPr="005D6FF9">
        <w:rPr>
          <w:rFonts w:ascii="Times New Roman" w:cs="Times New Roman"/>
          <w:color w:val="000000"/>
          <w:sz w:val="18"/>
          <w:szCs w:val="18"/>
        </w:rPr>
        <w:t xml:space="preserve">LSWC in </w:t>
      </w:r>
      <w:proofErr w:type="spellStart"/>
      <w:r w:rsidR="00A676BE" w:rsidRPr="005D6FF9">
        <w:rPr>
          <w:rFonts w:ascii="Times New Roman" w:cs="Times New Roman"/>
          <w:color w:val="000000"/>
          <w:sz w:val="18"/>
          <w:szCs w:val="18"/>
        </w:rPr>
        <w:t>Huai</w:t>
      </w:r>
      <w:proofErr w:type="spellEnd"/>
      <w:r w:rsidR="00A676BE" w:rsidRPr="005D6FF9">
        <w:rPr>
          <w:rFonts w:ascii="Times New Roman" w:cs="Times New Roman"/>
          <w:color w:val="000000"/>
          <w:sz w:val="18"/>
          <w:szCs w:val="18"/>
        </w:rPr>
        <w:t xml:space="preserve"> River Basin (32.5N, 115.8E)</w:t>
      </w:r>
    </w:p>
    <w:p w14:paraId="1115634C" w14:textId="77777777" w:rsidR="00295B90" w:rsidRPr="005D6FF9" w:rsidRDefault="00295B90" w:rsidP="008E0EFF">
      <w:pPr>
        <w:spacing w:line="240" w:lineRule="atLeast"/>
        <w:jc w:val="center"/>
        <w:rPr>
          <w:rFonts w:ascii="Times New Roman" w:cs="Times New Roman"/>
          <w:color w:val="000000"/>
          <w:sz w:val="18"/>
          <w:szCs w:val="18"/>
        </w:rPr>
      </w:pPr>
    </w:p>
    <w:p w14:paraId="5FB229A0" w14:textId="4236B89D" w:rsidR="00BF7063" w:rsidRPr="002971A2" w:rsidRDefault="00720544" w:rsidP="00BF7063">
      <w:pPr>
        <w:spacing w:line="240" w:lineRule="atLeast"/>
        <w:jc w:val="left"/>
        <w:rPr>
          <w:rFonts w:ascii="Times New Roman" w:cs="Times New Roman"/>
          <w:color w:val="000000"/>
          <w:sz w:val="20"/>
          <w:szCs w:val="20"/>
        </w:rPr>
      </w:pPr>
      <w:r>
        <w:rPr>
          <w:rFonts w:ascii="Times New Roman" w:cs="Times New Roman"/>
          <w:color w:val="000000"/>
          <w:sz w:val="20"/>
          <w:szCs w:val="20"/>
        </w:rPr>
        <w:t xml:space="preserve">In order to </w:t>
      </w:r>
      <w:r>
        <w:rPr>
          <w:rFonts w:ascii="Times New Roman" w:cs="Times New Roman" w:hint="eastAsia"/>
          <w:color w:val="000000"/>
          <w:sz w:val="20"/>
          <w:szCs w:val="20"/>
        </w:rPr>
        <w:t>visually</w:t>
      </w:r>
      <w:r>
        <w:rPr>
          <w:rFonts w:ascii="Times New Roman" w:cs="Times New Roman"/>
          <w:color w:val="000000"/>
          <w:sz w:val="20"/>
          <w:szCs w:val="20"/>
        </w:rPr>
        <w:t xml:space="preserve"> see the daily change of land surface water coverage, </w:t>
      </w:r>
      <w:r w:rsidR="00295B90">
        <w:rPr>
          <w:rFonts w:ascii="Times New Roman" w:cs="Times New Roman"/>
          <w:color w:val="000000"/>
          <w:sz w:val="20"/>
          <w:szCs w:val="20"/>
        </w:rPr>
        <w:t xml:space="preserve">I built a LSWC database </w:t>
      </w:r>
      <w:r w:rsidR="00487FC0">
        <w:rPr>
          <w:rFonts w:ascii="Times New Roman" w:cs="Times New Roman" w:hint="eastAsia"/>
          <w:color w:val="000000"/>
          <w:sz w:val="20"/>
          <w:szCs w:val="20"/>
        </w:rPr>
        <w:t xml:space="preserve">of one pixel </w:t>
      </w:r>
      <w:r w:rsidR="00487FC0">
        <w:rPr>
          <w:rFonts w:ascii="Times New Roman" w:cs="Times New Roman"/>
          <w:color w:val="000000"/>
          <w:sz w:val="20"/>
          <w:szCs w:val="20"/>
        </w:rPr>
        <w:t xml:space="preserve">in </w:t>
      </w:r>
      <w:proofErr w:type="spellStart"/>
      <w:r w:rsidR="00487FC0">
        <w:rPr>
          <w:rFonts w:ascii="Times New Roman" w:cs="Times New Roman"/>
          <w:color w:val="000000"/>
          <w:sz w:val="20"/>
          <w:szCs w:val="20"/>
        </w:rPr>
        <w:t>Huai</w:t>
      </w:r>
      <w:proofErr w:type="spellEnd"/>
      <w:r w:rsidR="00487FC0">
        <w:rPr>
          <w:rFonts w:ascii="Times New Roman" w:cs="Times New Roman"/>
          <w:color w:val="000000"/>
          <w:sz w:val="20"/>
          <w:szCs w:val="20"/>
        </w:rPr>
        <w:t xml:space="preserve"> River in China </w:t>
      </w:r>
      <w:r w:rsidR="00295B90">
        <w:rPr>
          <w:rFonts w:ascii="Times New Roman" w:cs="Times New Roman"/>
          <w:color w:val="000000"/>
          <w:sz w:val="20"/>
          <w:szCs w:val="20"/>
        </w:rPr>
        <w:t xml:space="preserve">and mapped the </w:t>
      </w:r>
      <w:r w:rsidR="00487FC0">
        <w:rPr>
          <w:rFonts w:ascii="Times New Roman" w:cs="Times New Roman" w:hint="eastAsia"/>
          <w:color w:val="000000"/>
          <w:sz w:val="20"/>
          <w:szCs w:val="20"/>
        </w:rPr>
        <w:t xml:space="preserve">continuous </w:t>
      </w:r>
      <w:r w:rsidR="00295B90">
        <w:rPr>
          <w:rFonts w:ascii="Times New Roman" w:cs="Times New Roman"/>
          <w:color w:val="000000"/>
          <w:sz w:val="20"/>
          <w:szCs w:val="20"/>
        </w:rPr>
        <w:t>daily LSWC from 2002 to 2011</w:t>
      </w:r>
      <w:r w:rsidR="00487FC0">
        <w:rPr>
          <w:rFonts w:ascii="Times New Roman" w:cs="Times New Roman"/>
          <w:color w:val="000000"/>
          <w:sz w:val="20"/>
          <w:szCs w:val="20"/>
        </w:rPr>
        <w:t>. Among</w:t>
      </w:r>
      <w:r w:rsidR="00295B90">
        <w:rPr>
          <w:rFonts w:ascii="Times New Roman" w:cs="Times New Roman"/>
          <w:color w:val="000000"/>
          <w:sz w:val="20"/>
          <w:szCs w:val="20"/>
        </w:rPr>
        <w:t xml:space="preserve"> a total 3330 images, </w:t>
      </w:r>
      <w:r w:rsidR="00747F1E">
        <w:rPr>
          <w:rFonts w:ascii="Times New Roman" w:cs="Times New Roman"/>
          <w:color w:val="000000"/>
          <w:sz w:val="20"/>
          <w:szCs w:val="20"/>
        </w:rPr>
        <w:t xml:space="preserve">I used images in January </w:t>
      </w:r>
      <w:r w:rsidR="00487FC0">
        <w:rPr>
          <w:rFonts w:ascii="Times New Roman" w:cs="Times New Roman"/>
          <w:color w:val="000000"/>
          <w:sz w:val="20"/>
          <w:szCs w:val="20"/>
        </w:rPr>
        <w:t>in 2007</w:t>
      </w:r>
      <w:r w:rsidR="00681002">
        <w:rPr>
          <w:rFonts w:ascii="Times New Roman" w:cs="Times New Roman"/>
          <w:color w:val="000000"/>
          <w:sz w:val="20"/>
          <w:szCs w:val="20"/>
        </w:rPr>
        <w:t>,</w:t>
      </w:r>
      <w:r w:rsidR="00487FC0">
        <w:rPr>
          <w:rFonts w:ascii="Times New Roman" w:cs="Times New Roman"/>
          <w:color w:val="000000"/>
          <w:sz w:val="20"/>
          <w:szCs w:val="20"/>
        </w:rPr>
        <w:t xml:space="preserve"> </w:t>
      </w:r>
      <w:r w:rsidR="00747F1E">
        <w:rPr>
          <w:rFonts w:ascii="Times New Roman" w:cs="Times New Roman"/>
          <w:color w:val="000000"/>
          <w:sz w:val="20"/>
          <w:szCs w:val="20"/>
        </w:rPr>
        <w:t>which belong to dry season and images in July</w:t>
      </w:r>
      <w:r w:rsidR="003B0F87">
        <w:rPr>
          <w:rFonts w:ascii="Times New Roman" w:cs="Times New Roman"/>
          <w:color w:val="000000"/>
          <w:sz w:val="20"/>
          <w:szCs w:val="20"/>
        </w:rPr>
        <w:t>,</w:t>
      </w:r>
      <w:r w:rsidR="00747F1E">
        <w:rPr>
          <w:rFonts w:ascii="Times New Roman" w:cs="Times New Roman"/>
          <w:color w:val="000000"/>
          <w:sz w:val="20"/>
          <w:szCs w:val="20"/>
        </w:rPr>
        <w:t xml:space="preserve"> which belong to </w:t>
      </w:r>
      <w:r w:rsidR="00487FC0">
        <w:rPr>
          <w:rFonts w:ascii="Times New Roman" w:cs="Times New Roman"/>
          <w:color w:val="000000"/>
          <w:sz w:val="20"/>
          <w:szCs w:val="20"/>
        </w:rPr>
        <w:t xml:space="preserve">rainy season to show the result. The result is showed </w:t>
      </w:r>
      <w:r w:rsidR="00747F1E">
        <w:rPr>
          <w:rFonts w:ascii="Times New Roman" w:cs="Times New Roman"/>
          <w:color w:val="000000"/>
          <w:sz w:val="20"/>
          <w:szCs w:val="20"/>
        </w:rPr>
        <w:t xml:space="preserve">as figure 8 and figure 9 </w:t>
      </w:r>
      <w:r w:rsidR="00747F1E">
        <w:rPr>
          <w:rFonts w:ascii="Times New Roman" w:cs="Times New Roman" w:hint="eastAsia"/>
          <w:color w:val="000000"/>
          <w:sz w:val="20"/>
          <w:szCs w:val="20"/>
        </w:rPr>
        <w:t>res</w:t>
      </w:r>
      <w:r w:rsidR="00747F1E">
        <w:rPr>
          <w:rFonts w:ascii="Times New Roman" w:cs="Times New Roman"/>
          <w:color w:val="000000"/>
          <w:sz w:val="20"/>
          <w:szCs w:val="20"/>
        </w:rPr>
        <w:t>pectively.</w:t>
      </w:r>
      <w:r w:rsidR="00373A6D">
        <w:rPr>
          <w:rFonts w:ascii="Times New Roman" w:cs="Times New Roman" w:hint="eastAsia"/>
          <w:color w:val="000000"/>
          <w:sz w:val="20"/>
          <w:szCs w:val="20"/>
        </w:rPr>
        <w:t xml:space="preserve"> </w:t>
      </w:r>
      <w:r w:rsidR="00AC5FF9">
        <w:rPr>
          <w:rFonts w:ascii="Times New Roman" w:cs="Times New Roman"/>
          <w:color w:val="000000"/>
          <w:sz w:val="20"/>
          <w:szCs w:val="20"/>
        </w:rPr>
        <w:t xml:space="preserve">In which </w:t>
      </w:r>
      <w:r w:rsidR="00AC5FF9">
        <w:rPr>
          <w:rFonts w:ascii="Times New Roman" w:cs="Times New Roman" w:hint="eastAsia"/>
          <w:color w:val="000000"/>
          <w:sz w:val="20"/>
          <w:szCs w:val="20"/>
        </w:rPr>
        <w:t>w</w:t>
      </w:r>
      <w:r w:rsidR="00373A6D">
        <w:rPr>
          <w:rFonts w:ascii="Times New Roman" w:cs="Times New Roman" w:hint="eastAsia"/>
          <w:color w:val="000000"/>
          <w:sz w:val="20"/>
          <w:szCs w:val="20"/>
        </w:rPr>
        <w:t>e</w:t>
      </w:r>
      <w:r w:rsidR="003B0F87">
        <w:rPr>
          <w:rFonts w:ascii="Times New Roman" w:cs="Times New Roman"/>
          <w:color w:val="000000"/>
          <w:sz w:val="20"/>
          <w:szCs w:val="20"/>
        </w:rPr>
        <w:t xml:space="preserve"> could</w:t>
      </w:r>
      <w:r w:rsidR="00373A6D">
        <w:rPr>
          <w:rFonts w:ascii="Times New Roman" w:cs="Times New Roman"/>
          <w:color w:val="000000"/>
          <w:sz w:val="20"/>
          <w:szCs w:val="20"/>
        </w:rPr>
        <w:t xml:space="preserve"> clearly see the </w:t>
      </w:r>
      <w:r w:rsidR="008D3CE1">
        <w:rPr>
          <w:rFonts w:ascii="Times New Roman" w:cs="Times New Roman"/>
          <w:color w:val="000000"/>
          <w:sz w:val="20"/>
          <w:szCs w:val="20"/>
        </w:rPr>
        <w:t xml:space="preserve">big </w:t>
      </w:r>
      <w:r w:rsidR="00373A6D">
        <w:rPr>
          <w:rFonts w:ascii="Times New Roman" w:cs="Times New Roman"/>
          <w:color w:val="000000"/>
          <w:sz w:val="20"/>
          <w:szCs w:val="20"/>
        </w:rPr>
        <w:t xml:space="preserve">difference of LSWC between dry season and rainy season. </w:t>
      </w:r>
      <w:r w:rsidR="00451F11">
        <w:rPr>
          <w:rFonts w:ascii="Times New Roman" w:cs="Times New Roman" w:hint="eastAsia"/>
          <w:color w:val="000000"/>
          <w:sz w:val="20"/>
          <w:szCs w:val="20"/>
        </w:rPr>
        <w:t>Moreover,</w:t>
      </w:r>
      <w:r w:rsidR="00451F11" w:rsidRPr="00451F11">
        <w:rPr>
          <w:rFonts w:ascii="Times New Roman" w:cs="Times New Roman"/>
          <w:color w:val="000000"/>
          <w:sz w:val="20"/>
          <w:szCs w:val="20"/>
        </w:rPr>
        <w:t xml:space="preserve"> in addition to the specific water </w:t>
      </w:r>
      <w:r w:rsidR="00451F11">
        <w:rPr>
          <w:rFonts w:ascii="Times New Roman" w:cs="Times New Roman"/>
          <w:color w:val="000000"/>
          <w:sz w:val="20"/>
          <w:szCs w:val="20"/>
        </w:rPr>
        <w:t xml:space="preserve">area </w:t>
      </w:r>
      <w:r w:rsidR="00451F11" w:rsidRPr="00451F11">
        <w:rPr>
          <w:rFonts w:ascii="Times New Roman" w:cs="Times New Roman"/>
          <w:color w:val="000000"/>
          <w:sz w:val="20"/>
          <w:szCs w:val="20"/>
        </w:rPr>
        <w:t xml:space="preserve">such as rivers and lakes, </w:t>
      </w:r>
      <w:r w:rsidR="00451F11">
        <w:rPr>
          <w:rFonts w:ascii="Times New Roman" w:cs="Times New Roman" w:hint="eastAsia"/>
          <w:color w:val="000000"/>
          <w:sz w:val="20"/>
          <w:szCs w:val="20"/>
        </w:rPr>
        <w:t xml:space="preserve">the water </w:t>
      </w:r>
      <w:r w:rsidR="00451F11">
        <w:rPr>
          <w:rFonts w:ascii="Times New Roman" w:cs="Times New Roman"/>
          <w:color w:val="000000"/>
          <w:sz w:val="20"/>
          <w:szCs w:val="20"/>
        </w:rPr>
        <w:t>area expanded</w:t>
      </w:r>
      <w:r w:rsidR="00451F11" w:rsidRPr="00451F11">
        <w:rPr>
          <w:rFonts w:ascii="Times New Roman" w:cs="Times New Roman"/>
          <w:color w:val="000000"/>
          <w:sz w:val="20"/>
          <w:szCs w:val="20"/>
        </w:rPr>
        <w:t xml:space="preserve"> </w:t>
      </w:r>
      <w:r w:rsidR="00451F11">
        <w:rPr>
          <w:rFonts w:ascii="Times New Roman" w:cs="Times New Roman"/>
          <w:color w:val="000000"/>
          <w:sz w:val="20"/>
          <w:szCs w:val="20"/>
        </w:rPr>
        <w:t>significantly in July</w:t>
      </w:r>
      <w:r w:rsidR="00451F11" w:rsidRPr="00451F11">
        <w:rPr>
          <w:rFonts w:ascii="Times New Roman" w:cs="Times New Roman"/>
          <w:color w:val="000000"/>
          <w:sz w:val="20"/>
          <w:szCs w:val="20"/>
        </w:rPr>
        <w:t>, the amount of water in rivers and lake</w:t>
      </w:r>
      <w:r w:rsidR="00A17899">
        <w:rPr>
          <w:rFonts w:ascii="Times New Roman" w:cs="Times New Roman"/>
          <w:color w:val="000000"/>
          <w:sz w:val="20"/>
          <w:szCs w:val="20"/>
        </w:rPr>
        <w:t xml:space="preserve">s also increased significantly. According to the </w:t>
      </w:r>
      <w:r w:rsidR="00451F11" w:rsidRPr="00451F11">
        <w:rPr>
          <w:rFonts w:ascii="Times New Roman" w:cs="Times New Roman"/>
          <w:color w:val="000000"/>
          <w:sz w:val="20"/>
          <w:szCs w:val="20"/>
        </w:rPr>
        <w:t>research results above</w:t>
      </w:r>
      <w:r w:rsidR="00A17899">
        <w:rPr>
          <w:rFonts w:ascii="Times New Roman" w:cs="Times New Roman"/>
          <w:color w:val="000000"/>
          <w:sz w:val="20"/>
          <w:szCs w:val="20"/>
        </w:rPr>
        <w:t>,</w:t>
      </w:r>
      <w:r w:rsidR="00451F11" w:rsidRPr="00451F11">
        <w:rPr>
          <w:rFonts w:ascii="Times New Roman" w:cs="Times New Roman"/>
          <w:color w:val="000000"/>
          <w:sz w:val="20"/>
          <w:szCs w:val="20"/>
        </w:rPr>
        <w:t xml:space="preserve"> </w:t>
      </w:r>
      <w:r w:rsidR="00A17899">
        <w:rPr>
          <w:rFonts w:ascii="Times New Roman" w:cs="Times New Roman"/>
          <w:color w:val="000000"/>
          <w:sz w:val="20"/>
          <w:szCs w:val="20"/>
        </w:rPr>
        <w:t xml:space="preserve">there was indeed a flood </w:t>
      </w:r>
      <w:r w:rsidR="00A17899">
        <w:rPr>
          <w:rFonts w:ascii="Times New Roman" w:cs="Times New Roman" w:hint="eastAsia"/>
          <w:color w:val="000000"/>
          <w:sz w:val="20"/>
          <w:szCs w:val="20"/>
        </w:rPr>
        <w:t xml:space="preserve">happening </w:t>
      </w:r>
      <w:r w:rsidR="00A17899">
        <w:rPr>
          <w:rFonts w:ascii="Times New Roman" w:cs="Times New Roman"/>
          <w:color w:val="000000"/>
          <w:sz w:val="20"/>
          <w:szCs w:val="20"/>
        </w:rPr>
        <w:t xml:space="preserve">around July 19 in </w:t>
      </w:r>
      <w:r w:rsidR="00451F11" w:rsidRPr="00451F11">
        <w:rPr>
          <w:rFonts w:ascii="Times New Roman" w:cs="Times New Roman"/>
          <w:color w:val="000000"/>
          <w:sz w:val="20"/>
          <w:szCs w:val="20"/>
        </w:rPr>
        <w:t>2007</w:t>
      </w:r>
      <w:r w:rsidR="00A17899">
        <w:rPr>
          <w:rFonts w:ascii="Times New Roman" w:cs="Times New Roman"/>
          <w:color w:val="000000"/>
          <w:sz w:val="20"/>
          <w:szCs w:val="20"/>
        </w:rPr>
        <w:t>.</w:t>
      </w:r>
    </w:p>
    <w:p w14:paraId="09FD02FA" w14:textId="7820B48F" w:rsidR="008E0EFF" w:rsidRDefault="00A55B4D" w:rsidP="00A55B4D">
      <w:pPr>
        <w:spacing w:line="240" w:lineRule="atLeast"/>
        <w:rPr>
          <w:rFonts w:ascii="Times New Roman" w:cs="Times New Roman"/>
          <w:color w:val="000000"/>
          <w:sz w:val="20"/>
          <w:szCs w:val="20"/>
        </w:rPr>
      </w:pPr>
      <w:r w:rsidRPr="00A55B4D">
        <w:t xml:space="preserve"> </w:t>
      </w:r>
      <w:r w:rsidR="00F16B6C" w:rsidRPr="00F16B6C">
        <w:rPr>
          <w:noProof/>
          <w:lang w:eastAsia="zh-CN"/>
        </w:rPr>
        <w:drawing>
          <wp:inline distT="0" distB="0" distL="0" distR="0" wp14:anchorId="576E0AB1" wp14:editId="465C07F2">
            <wp:extent cx="5807110" cy="3134555"/>
            <wp:effectExtent l="0" t="0" r="9525"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7110" cy="3134555"/>
                    </a:xfrm>
                    <a:prstGeom prst="rect">
                      <a:avLst/>
                    </a:prstGeom>
                    <a:noFill/>
                    <a:ln>
                      <a:noFill/>
                    </a:ln>
                  </pic:spPr>
                </pic:pic>
              </a:graphicData>
            </a:graphic>
          </wp:inline>
        </w:drawing>
      </w:r>
    </w:p>
    <w:p w14:paraId="4A67E26C" w14:textId="0F942C58" w:rsidR="008E0EFF" w:rsidRDefault="00985B3C" w:rsidP="00445BAC">
      <w:pPr>
        <w:spacing w:line="240" w:lineRule="atLeast"/>
        <w:jc w:val="center"/>
        <w:rPr>
          <w:rFonts w:ascii="Times New Roman" w:cs="Times New Roman"/>
          <w:bCs/>
          <w:color w:val="000000"/>
          <w:sz w:val="18"/>
          <w:szCs w:val="18"/>
        </w:rPr>
      </w:pPr>
      <w:r w:rsidRPr="005D6FF9">
        <w:rPr>
          <w:rFonts w:ascii="Times New Roman" w:cs="Times New Roman"/>
          <w:bCs/>
          <w:color w:val="000000"/>
          <w:sz w:val="18"/>
          <w:szCs w:val="18"/>
        </w:rPr>
        <w:t>Figure</w:t>
      </w:r>
      <w:r w:rsidR="002C0ACC">
        <w:rPr>
          <w:rFonts w:ascii="Times New Roman" w:cs="Times New Roman"/>
          <w:bCs/>
          <w:color w:val="000000"/>
          <w:sz w:val="18"/>
          <w:szCs w:val="18"/>
        </w:rPr>
        <w:t xml:space="preserve"> 8</w:t>
      </w:r>
      <w:r w:rsidRPr="005D6FF9">
        <w:rPr>
          <w:rFonts w:ascii="Times New Roman" w:cs="Times New Roman"/>
          <w:bCs/>
          <w:color w:val="000000"/>
          <w:sz w:val="18"/>
          <w:szCs w:val="18"/>
        </w:rPr>
        <w:t xml:space="preserve">: </w:t>
      </w:r>
      <w:r w:rsidR="00295B90">
        <w:rPr>
          <w:rFonts w:ascii="Times New Roman" w:cs="Times New Roman"/>
          <w:bCs/>
          <w:color w:val="000000"/>
          <w:sz w:val="18"/>
          <w:szCs w:val="18"/>
        </w:rPr>
        <w:t xml:space="preserve">Daily </w:t>
      </w:r>
      <w:r w:rsidR="006F0FB3">
        <w:rPr>
          <w:rFonts w:ascii="Times New Roman" w:cs="Times New Roman" w:hint="eastAsia"/>
          <w:bCs/>
          <w:color w:val="000000"/>
          <w:sz w:val="18"/>
          <w:szCs w:val="18"/>
        </w:rPr>
        <w:t>LSWC</w:t>
      </w:r>
      <w:r w:rsidR="00445BAC" w:rsidRPr="005D6FF9">
        <w:rPr>
          <w:rFonts w:ascii="Times New Roman" w:cs="Times New Roman" w:hint="eastAsia"/>
          <w:bCs/>
          <w:color w:val="000000"/>
          <w:sz w:val="18"/>
          <w:szCs w:val="18"/>
        </w:rPr>
        <w:t xml:space="preserve"> map</w:t>
      </w:r>
      <w:r w:rsidR="00445BAC" w:rsidRPr="005D6FF9">
        <w:rPr>
          <w:rFonts w:ascii="Times New Roman" w:cs="Times New Roman"/>
          <w:bCs/>
          <w:color w:val="000000"/>
          <w:sz w:val="18"/>
          <w:szCs w:val="18"/>
        </w:rPr>
        <w:t xml:space="preserve"> in </w:t>
      </w:r>
      <w:r w:rsidR="008E0EFF" w:rsidRPr="005D6FF9">
        <w:rPr>
          <w:rFonts w:ascii="Times New Roman" w:cs="Times New Roman"/>
          <w:bCs/>
          <w:color w:val="000000"/>
          <w:sz w:val="18"/>
          <w:szCs w:val="18"/>
        </w:rPr>
        <w:t>Dry season (Jan.</w:t>
      </w:r>
      <w:r w:rsidR="00487FC0">
        <w:rPr>
          <w:rFonts w:ascii="Times New Roman" w:cs="Times New Roman"/>
          <w:bCs/>
          <w:color w:val="000000"/>
          <w:sz w:val="18"/>
          <w:szCs w:val="18"/>
        </w:rPr>
        <w:t xml:space="preserve"> 2007</w:t>
      </w:r>
      <w:r w:rsidR="008E0EFF" w:rsidRPr="005D6FF9">
        <w:rPr>
          <w:rFonts w:ascii="Times New Roman" w:cs="Times New Roman"/>
          <w:bCs/>
          <w:color w:val="000000"/>
          <w:sz w:val="18"/>
          <w:szCs w:val="18"/>
        </w:rPr>
        <w:t>)</w:t>
      </w:r>
      <w:r w:rsidR="00445BAC" w:rsidRPr="005D6FF9">
        <w:rPr>
          <w:rFonts w:ascii="Times New Roman" w:cs="Times New Roman"/>
          <w:bCs/>
          <w:color w:val="000000"/>
          <w:sz w:val="18"/>
          <w:szCs w:val="18"/>
        </w:rPr>
        <w:t xml:space="preserve"> in </w:t>
      </w:r>
      <w:proofErr w:type="spellStart"/>
      <w:r w:rsidR="00445BAC" w:rsidRPr="005D6FF9">
        <w:rPr>
          <w:rFonts w:ascii="Times New Roman" w:cs="Times New Roman"/>
          <w:bCs/>
          <w:color w:val="000000"/>
          <w:sz w:val="18"/>
          <w:szCs w:val="18"/>
        </w:rPr>
        <w:t>Huai</w:t>
      </w:r>
      <w:proofErr w:type="spellEnd"/>
      <w:r w:rsidR="00445BAC" w:rsidRPr="005D6FF9">
        <w:rPr>
          <w:rFonts w:ascii="Times New Roman" w:cs="Times New Roman"/>
          <w:bCs/>
          <w:color w:val="000000"/>
          <w:sz w:val="18"/>
          <w:szCs w:val="18"/>
        </w:rPr>
        <w:t xml:space="preserve"> River Basin</w:t>
      </w:r>
    </w:p>
    <w:p w14:paraId="1ADDBF7F" w14:textId="77777777" w:rsidR="00F16B6C" w:rsidRPr="005D6FF9" w:rsidRDefault="00F16B6C" w:rsidP="00445BAC">
      <w:pPr>
        <w:spacing w:line="240" w:lineRule="atLeast"/>
        <w:jc w:val="center"/>
        <w:rPr>
          <w:rFonts w:ascii="Times New Roman" w:cs="Times New Roman"/>
          <w:color w:val="000000"/>
          <w:sz w:val="18"/>
          <w:szCs w:val="18"/>
        </w:rPr>
      </w:pPr>
    </w:p>
    <w:p w14:paraId="00C69149" w14:textId="07C1F00B" w:rsidR="00433E66" w:rsidRDefault="00D500A3" w:rsidP="00D500A3">
      <w:pPr>
        <w:spacing w:line="240" w:lineRule="atLeast"/>
      </w:pPr>
      <w:r w:rsidRPr="00D500A3">
        <w:t xml:space="preserve"> </w:t>
      </w:r>
      <w:r w:rsidR="000B6840" w:rsidRPr="000B6840">
        <w:rPr>
          <w:noProof/>
          <w:lang w:eastAsia="zh-CN"/>
        </w:rPr>
        <w:drawing>
          <wp:inline distT="0" distB="0" distL="0" distR="0" wp14:anchorId="3622874D" wp14:editId="65AD5C61">
            <wp:extent cx="5818763" cy="3155989"/>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401" cy="3157420"/>
                    </a:xfrm>
                    <a:prstGeom prst="rect">
                      <a:avLst/>
                    </a:prstGeom>
                    <a:noFill/>
                    <a:ln>
                      <a:noFill/>
                    </a:ln>
                  </pic:spPr>
                </pic:pic>
              </a:graphicData>
            </a:graphic>
          </wp:inline>
        </w:drawing>
      </w:r>
    </w:p>
    <w:p w14:paraId="5CC03C04" w14:textId="3E5D71D9" w:rsidR="002971A2" w:rsidRPr="005D6FF9" w:rsidRDefault="00985B3C" w:rsidP="002971A2">
      <w:pPr>
        <w:spacing w:line="240" w:lineRule="atLeast"/>
        <w:jc w:val="center"/>
        <w:rPr>
          <w:rFonts w:ascii="Times New Roman" w:cs="Times New Roman"/>
          <w:color w:val="000000"/>
          <w:sz w:val="18"/>
          <w:szCs w:val="18"/>
        </w:rPr>
      </w:pPr>
      <w:r w:rsidRPr="005D6FF9">
        <w:rPr>
          <w:rFonts w:ascii="Times New Roman" w:cs="Times New Roman"/>
          <w:bCs/>
          <w:color w:val="000000"/>
          <w:sz w:val="18"/>
          <w:szCs w:val="18"/>
        </w:rPr>
        <w:t>Figure</w:t>
      </w:r>
      <w:r w:rsidR="002C0ACC">
        <w:rPr>
          <w:rFonts w:ascii="Times New Roman" w:cs="Times New Roman"/>
          <w:bCs/>
          <w:color w:val="000000"/>
          <w:sz w:val="18"/>
          <w:szCs w:val="18"/>
        </w:rPr>
        <w:t xml:space="preserve"> 9</w:t>
      </w:r>
      <w:r w:rsidRPr="005D6FF9">
        <w:rPr>
          <w:rFonts w:ascii="Times New Roman" w:cs="Times New Roman"/>
          <w:bCs/>
          <w:color w:val="000000"/>
          <w:sz w:val="18"/>
          <w:szCs w:val="18"/>
        </w:rPr>
        <w:t xml:space="preserve">: </w:t>
      </w:r>
      <w:r w:rsidR="004B05E7">
        <w:rPr>
          <w:rFonts w:ascii="Times New Roman" w:cs="Times New Roman" w:hint="eastAsia"/>
          <w:bCs/>
          <w:color w:val="000000"/>
          <w:sz w:val="18"/>
          <w:szCs w:val="18"/>
        </w:rPr>
        <w:t>D</w:t>
      </w:r>
      <w:r w:rsidR="004B05E7">
        <w:rPr>
          <w:rFonts w:ascii="Times New Roman" w:cs="Times New Roman"/>
          <w:bCs/>
          <w:color w:val="000000"/>
          <w:sz w:val="18"/>
          <w:szCs w:val="18"/>
        </w:rPr>
        <w:t xml:space="preserve">aily </w:t>
      </w:r>
      <w:r w:rsidR="006F0FB3">
        <w:rPr>
          <w:rFonts w:ascii="Times New Roman" w:cs="Times New Roman" w:hint="eastAsia"/>
          <w:bCs/>
          <w:color w:val="000000"/>
          <w:sz w:val="18"/>
          <w:szCs w:val="18"/>
        </w:rPr>
        <w:t>LSWC</w:t>
      </w:r>
      <w:r w:rsidR="00445BAC" w:rsidRPr="005D6FF9">
        <w:rPr>
          <w:rFonts w:ascii="Times New Roman" w:cs="Times New Roman"/>
          <w:bCs/>
          <w:color w:val="000000"/>
          <w:sz w:val="18"/>
          <w:szCs w:val="18"/>
        </w:rPr>
        <w:t xml:space="preserve"> map in </w:t>
      </w:r>
      <w:r w:rsidR="002971A2" w:rsidRPr="005D6FF9">
        <w:rPr>
          <w:rFonts w:ascii="Times New Roman" w:cs="Times New Roman"/>
          <w:bCs/>
          <w:color w:val="000000"/>
          <w:sz w:val="18"/>
          <w:szCs w:val="18"/>
        </w:rPr>
        <w:t>Rainy season (Jul.</w:t>
      </w:r>
      <w:r w:rsidR="00487FC0">
        <w:rPr>
          <w:rFonts w:ascii="Times New Roman" w:cs="Times New Roman"/>
          <w:bCs/>
          <w:color w:val="000000"/>
          <w:sz w:val="18"/>
          <w:szCs w:val="18"/>
        </w:rPr>
        <w:t xml:space="preserve"> 2007</w:t>
      </w:r>
      <w:r w:rsidR="002971A2" w:rsidRPr="005D6FF9">
        <w:rPr>
          <w:rFonts w:ascii="Times New Roman" w:cs="Times New Roman"/>
          <w:bCs/>
          <w:color w:val="000000"/>
          <w:sz w:val="18"/>
          <w:szCs w:val="18"/>
        </w:rPr>
        <w:t>)</w:t>
      </w:r>
      <w:r w:rsidR="00445BAC" w:rsidRPr="005D6FF9">
        <w:rPr>
          <w:rFonts w:ascii="Times New Roman" w:cs="Times New Roman"/>
          <w:bCs/>
          <w:color w:val="000000"/>
          <w:sz w:val="18"/>
          <w:szCs w:val="18"/>
        </w:rPr>
        <w:t xml:space="preserve"> in </w:t>
      </w:r>
      <w:proofErr w:type="spellStart"/>
      <w:r w:rsidR="00445BAC" w:rsidRPr="005D6FF9">
        <w:rPr>
          <w:rFonts w:ascii="Times New Roman" w:cs="Times New Roman"/>
          <w:bCs/>
          <w:color w:val="000000"/>
          <w:sz w:val="18"/>
          <w:szCs w:val="18"/>
        </w:rPr>
        <w:t>Huai</w:t>
      </w:r>
      <w:proofErr w:type="spellEnd"/>
      <w:r w:rsidR="00445BAC" w:rsidRPr="005D6FF9">
        <w:rPr>
          <w:rFonts w:ascii="Times New Roman" w:cs="Times New Roman"/>
          <w:bCs/>
          <w:color w:val="000000"/>
          <w:sz w:val="18"/>
          <w:szCs w:val="18"/>
        </w:rPr>
        <w:t xml:space="preserve"> River Basin</w:t>
      </w:r>
    </w:p>
    <w:p w14:paraId="01A31C06" w14:textId="77777777" w:rsidR="00753F9C" w:rsidRDefault="00753F9C">
      <w:pPr>
        <w:spacing w:line="240" w:lineRule="atLeast"/>
        <w:rPr>
          <w:rFonts w:ascii="Times New Roman" w:cs="Times New Roman"/>
          <w:b/>
          <w:bCs/>
          <w:color w:val="000000"/>
          <w:sz w:val="20"/>
          <w:szCs w:val="20"/>
        </w:rPr>
      </w:pPr>
    </w:p>
    <w:p w14:paraId="6976C1E8" w14:textId="77777777" w:rsidR="00433E66" w:rsidRDefault="00445BAC">
      <w:pPr>
        <w:spacing w:line="240" w:lineRule="atLeast"/>
        <w:rPr>
          <w:rFonts w:ascii="Angsana New" w:hAnsi="Angsana New" w:cs="Angsana New"/>
          <w:color w:val="000000"/>
          <w:sz w:val="20"/>
          <w:szCs w:val="20"/>
        </w:rPr>
      </w:pPr>
      <w:r>
        <w:rPr>
          <w:rFonts w:ascii="Times New Roman" w:cs="Times New Roman"/>
          <w:b/>
          <w:bCs/>
          <w:color w:val="000000"/>
          <w:sz w:val="20"/>
          <w:szCs w:val="20"/>
        </w:rPr>
        <w:t>3.</w:t>
      </w:r>
      <w:r>
        <w:rPr>
          <w:rFonts w:ascii="Times New Roman" w:cs="Times New Roman" w:hint="eastAsia"/>
          <w:b/>
          <w:bCs/>
          <w:color w:val="000000"/>
          <w:sz w:val="20"/>
          <w:szCs w:val="20"/>
        </w:rPr>
        <w:t>3</w:t>
      </w:r>
      <w:r w:rsidR="00433E66">
        <w:rPr>
          <w:rFonts w:ascii="Times New Roman" w:cs="Times New Roman"/>
          <w:b/>
          <w:bCs/>
          <w:color w:val="000000"/>
          <w:sz w:val="20"/>
          <w:szCs w:val="20"/>
        </w:rPr>
        <w:t xml:space="preserve"> </w:t>
      </w:r>
      <w:r>
        <w:rPr>
          <w:rFonts w:ascii="Times New Roman" w:cs="Times New Roman" w:hint="eastAsia"/>
          <w:b/>
          <w:bCs/>
          <w:color w:val="000000"/>
          <w:sz w:val="20"/>
          <w:szCs w:val="20"/>
        </w:rPr>
        <w:t>I</w:t>
      </w:r>
      <w:r w:rsidRPr="00274039">
        <w:rPr>
          <w:rFonts w:ascii="Times New Roman" w:cs="Times New Roman"/>
          <w:b/>
          <w:bCs/>
          <w:color w:val="000000"/>
          <w:sz w:val="20"/>
          <w:szCs w:val="20"/>
        </w:rPr>
        <w:t>mage similarity calculation</w:t>
      </w:r>
      <w:r>
        <w:rPr>
          <w:rFonts w:ascii="Times New Roman" w:cs="Times New Roman" w:hint="eastAsia"/>
          <w:b/>
          <w:bCs/>
          <w:color w:val="000000"/>
          <w:sz w:val="20"/>
          <w:szCs w:val="20"/>
        </w:rPr>
        <w:t xml:space="preserve"> </w:t>
      </w:r>
    </w:p>
    <w:p w14:paraId="0A9A22B7" w14:textId="14A0E10D" w:rsidR="00433E66" w:rsidRDefault="00433E66">
      <w:pPr>
        <w:spacing w:line="240" w:lineRule="atLeast"/>
        <w:rPr>
          <w:rFonts w:ascii="Times New Roman" w:cs="Times New Roman"/>
          <w:color w:val="000000"/>
          <w:sz w:val="20"/>
          <w:szCs w:val="20"/>
          <w:lang w:eastAsia="zh-CN"/>
        </w:rPr>
      </w:pPr>
    </w:p>
    <w:p w14:paraId="4B24C1E1" w14:textId="6277989A" w:rsidR="00106B70" w:rsidRDefault="005154B2">
      <w:pPr>
        <w:spacing w:line="240" w:lineRule="atLeast"/>
        <w:rPr>
          <w:rFonts w:ascii="Times New Roman" w:cs="Times New Roman"/>
          <w:color w:val="000000"/>
          <w:sz w:val="20"/>
          <w:szCs w:val="20"/>
        </w:rPr>
      </w:pPr>
      <w:r w:rsidRPr="00A917CB">
        <w:rPr>
          <w:rFonts w:ascii="Times New Roman" w:cs="Times New Roman"/>
          <w:color w:val="000000"/>
          <w:sz w:val="20"/>
          <w:szCs w:val="20"/>
        </w:rPr>
        <w:t xml:space="preserve">In order to get more </w:t>
      </w:r>
      <w:r w:rsidR="00787912" w:rsidRPr="00A917CB">
        <w:rPr>
          <w:rFonts w:ascii="Times New Roman" w:cs="Times New Roman" w:hint="eastAsia"/>
          <w:color w:val="000000"/>
          <w:sz w:val="20"/>
          <w:szCs w:val="20"/>
        </w:rPr>
        <w:t xml:space="preserve">information </w:t>
      </w:r>
      <w:r w:rsidRPr="00A917CB">
        <w:rPr>
          <w:rFonts w:ascii="Times New Roman" w:cs="Times New Roman"/>
          <w:color w:val="000000"/>
          <w:sz w:val="20"/>
          <w:szCs w:val="20"/>
        </w:rPr>
        <w:t xml:space="preserve">and hidden </w:t>
      </w:r>
      <w:r w:rsidR="00787912" w:rsidRPr="00A917CB">
        <w:rPr>
          <w:rFonts w:ascii="Times New Roman" w:cs="Times New Roman" w:hint="eastAsia"/>
          <w:color w:val="000000"/>
          <w:sz w:val="20"/>
          <w:szCs w:val="20"/>
        </w:rPr>
        <w:t>regularities</w:t>
      </w:r>
      <w:r w:rsidR="00787912" w:rsidRPr="00A917CB">
        <w:rPr>
          <w:rFonts w:ascii="Times New Roman" w:cs="Times New Roman"/>
          <w:color w:val="000000"/>
          <w:sz w:val="20"/>
          <w:szCs w:val="20"/>
        </w:rPr>
        <w:t xml:space="preserve"> of </w:t>
      </w:r>
      <w:r w:rsidR="00944A1A" w:rsidRPr="00A917CB">
        <w:rPr>
          <w:rFonts w:ascii="Times New Roman" w:cs="Times New Roman" w:hint="eastAsia"/>
          <w:color w:val="000000"/>
          <w:sz w:val="20"/>
          <w:szCs w:val="20"/>
        </w:rPr>
        <w:t>a</w:t>
      </w:r>
      <w:r w:rsidR="009D4642">
        <w:rPr>
          <w:rFonts w:ascii="Times New Roman" w:cs="Times New Roman"/>
          <w:color w:val="000000"/>
          <w:sz w:val="20"/>
          <w:szCs w:val="20"/>
        </w:rPr>
        <w:t xml:space="preserve"> certain flood event, </w:t>
      </w:r>
      <w:r w:rsidR="009D4642">
        <w:rPr>
          <w:rFonts w:ascii="Times New Roman" w:cs="Times New Roman" w:hint="eastAsia"/>
          <w:color w:val="000000"/>
          <w:sz w:val="20"/>
          <w:szCs w:val="20"/>
        </w:rPr>
        <w:t>con</w:t>
      </w:r>
      <w:r w:rsidR="009D4642">
        <w:rPr>
          <w:rFonts w:ascii="Times New Roman" w:cs="Times New Roman"/>
          <w:color w:val="000000"/>
          <w:sz w:val="20"/>
          <w:szCs w:val="20"/>
        </w:rPr>
        <w:t>sequently</w:t>
      </w:r>
      <w:r w:rsidR="009D4642">
        <w:rPr>
          <w:rFonts w:ascii="Times New Roman" w:cs="Times New Roman" w:hint="eastAsia"/>
          <w:color w:val="000000"/>
          <w:sz w:val="20"/>
          <w:szCs w:val="20"/>
        </w:rPr>
        <w:t xml:space="preserve"> </w:t>
      </w:r>
      <w:r w:rsidRPr="00A917CB">
        <w:rPr>
          <w:rFonts w:ascii="Times New Roman" w:cs="Times New Roman"/>
          <w:color w:val="000000"/>
          <w:sz w:val="20"/>
          <w:szCs w:val="20"/>
        </w:rPr>
        <w:t xml:space="preserve">to </w:t>
      </w:r>
      <w:r w:rsidR="00106B70">
        <w:rPr>
          <w:rFonts w:ascii="Times New Roman" w:cs="Times New Roman"/>
          <w:color w:val="000000"/>
          <w:sz w:val="20"/>
          <w:szCs w:val="20"/>
        </w:rPr>
        <w:t xml:space="preserve">make clear the flood pattern and </w:t>
      </w:r>
      <w:r w:rsidR="00944A1A" w:rsidRPr="00A917CB">
        <w:rPr>
          <w:rFonts w:ascii="Times New Roman" w:cs="Times New Roman"/>
          <w:color w:val="000000"/>
          <w:sz w:val="20"/>
          <w:szCs w:val="20"/>
        </w:rPr>
        <w:t>forecast</w:t>
      </w:r>
      <w:r w:rsidRPr="00A917CB">
        <w:rPr>
          <w:rFonts w:ascii="Times New Roman" w:cs="Times New Roman"/>
          <w:color w:val="000000"/>
          <w:sz w:val="20"/>
          <w:szCs w:val="20"/>
        </w:rPr>
        <w:t xml:space="preserve"> the </w:t>
      </w:r>
      <w:r w:rsidR="00A917CB" w:rsidRPr="00A917CB">
        <w:rPr>
          <w:rFonts w:ascii="Times New Roman" w:cs="Times New Roman" w:hint="eastAsia"/>
          <w:color w:val="000000"/>
          <w:sz w:val="20"/>
          <w:szCs w:val="20"/>
        </w:rPr>
        <w:t>develo</w:t>
      </w:r>
      <w:r w:rsidR="00A917CB" w:rsidRPr="00A917CB">
        <w:rPr>
          <w:rFonts w:ascii="Times New Roman" w:cs="Times New Roman"/>
          <w:color w:val="000000"/>
          <w:sz w:val="20"/>
          <w:szCs w:val="20"/>
        </w:rPr>
        <w:t xml:space="preserve">pment of flooding from large </w:t>
      </w:r>
      <w:r w:rsidR="00106B70">
        <w:rPr>
          <w:rFonts w:ascii="Times New Roman" w:cs="Times New Roman"/>
          <w:color w:val="000000"/>
          <w:sz w:val="20"/>
          <w:szCs w:val="20"/>
        </w:rPr>
        <w:t xml:space="preserve">LSWC </w:t>
      </w:r>
      <w:r w:rsidR="0032694D" w:rsidRPr="00A917CB">
        <w:rPr>
          <w:rFonts w:ascii="Times New Roman" w:cs="Times New Roman"/>
          <w:color w:val="000000"/>
          <w:sz w:val="20"/>
          <w:szCs w:val="20"/>
        </w:rPr>
        <w:t xml:space="preserve">image </w:t>
      </w:r>
      <w:r w:rsidR="00106B70">
        <w:rPr>
          <w:rFonts w:ascii="Times New Roman" w:cs="Times New Roman"/>
          <w:color w:val="000000"/>
          <w:sz w:val="20"/>
          <w:szCs w:val="20"/>
        </w:rPr>
        <w:t>collections</w:t>
      </w:r>
      <w:r w:rsidR="0032694D" w:rsidRPr="00A917CB">
        <w:rPr>
          <w:rFonts w:ascii="Times New Roman" w:cs="Times New Roman"/>
          <w:color w:val="000000"/>
          <w:sz w:val="20"/>
          <w:szCs w:val="20"/>
        </w:rPr>
        <w:t>.</w:t>
      </w:r>
      <w:r w:rsidR="00106B70">
        <w:rPr>
          <w:rFonts w:ascii="Times New Roman" w:cs="Times New Roman"/>
          <w:sz w:val="20"/>
          <w:szCs w:val="20"/>
        </w:rPr>
        <w:t xml:space="preserve"> </w:t>
      </w:r>
      <w:r w:rsidR="00A917CB" w:rsidRPr="00A917CB">
        <w:rPr>
          <w:rFonts w:ascii="Times New Roman" w:cs="Times New Roman"/>
          <w:sz w:val="20"/>
          <w:szCs w:val="20"/>
        </w:rPr>
        <w:t xml:space="preserve">I </w:t>
      </w:r>
      <w:r w:rsidR="00A917CB">
        <w:rPr>
          <w:rFonts w:ascii="Times New Roman" w:cs="Times New Roman"/>
          <w:sz w:val="20"/>
          <w:szCs w:val="20"/>
        </w:rPr>
        <w:t xml:space="preserve">conducted </w:t>
      </w:r>
      <w:r w:rsidR="00A917CB" w:rsidRPr="00A917CB">
        <w:rPr>
          <w:rFonts w:ascii="Times New Roman" w:cs="Times New Roman"/>
          <w:color w:val="000000"/>
          <w:sz w:val="20"/>
          <w:szCs w:val="20"/>
        </w:rPr>
        <w:t xml:space="preserve">image similarity calculation </w:t>
      </w:r>
      <w:r w:rsidR="00A917CB">
        <w:rPr>
          <w:rFonts w:ascii="Times New Roman" w:cs="Times New Roman"/>
          <w:color w:val="000000"/>
          <w:sz w:val="20"/>
          <w:szCs w:val="20"/>
        </w:rPr>
        <w:t xml:space="preserve">and then </w:t>
      </w:r>
      <w:r w:rsidR="0032694D" w:rsidRPr="00A917CB">
        <w:rPr>
          <w:rFonts w:ascii="Times New Roman" w:cs="Times New Roman"/>
          <w:color w:val="000000"/>
          <w:sz w:val="20"/>
          <w:szCs w:val="20"/>
        </w:rPr>
        <w:t>gave a ranking and lined up all the historical images from highest to lowest of LSWC</w:t>
      </w:r>
      <w:r w:rsidR="00106B70">
        <w:rPr>
          <w:rFonts w:ascii="Times New Roman" w:cs="Times New Roman"/>
          <w:color w:val="000000"/>
          <w:sz w:val="20"/>
          <w:szCs w:val="20"/>
        </w:rPr>
        <w:t>.</w:t>
      </w:r>
      <w:r w:rsidR="0032694D" w:rsidRPr="00A917CB">
        <w:rPr>
          <w:rFonts w:ascii="Times New Roman" w:cs="Times New Roman"/>
          <w:color w:val="000000"/>
          <w:sz w:val="20"/>
          <w:szCs w:val="20"/>
        </w:rPr>
        <w:t xml:space="preserve"> </w:t>
      </w:r>
    </w:p>
    <w:p w14:paraId="640830F6" w14:textId="7E412071" w:rsidR="0026549F" w:rsidRDefault="0026549F">
      <w:pPr>
        <w:spacing w:line="240" w:lineRule="atLeast"/>
        <w:rPr>
          <w:rFonts w:ascii="Times New Roman" w:cs="Times New Roman"/>
          <w:color w:val="000000"/>
          <w:sz w:val="20"/>
          <w:szCs w:val="20"/>
        </w:rPr>
      </w:pPr>
      <w:r>
        <w:rPr>
          <w:rFonts w:ascii="Times New Roman" w:cs="Times New Roman" w:hint="eastAsia"/>
          <w:color w:val="000000"/>
          <w:sz w:val="20"/>
          <w:szCs w:val="20"/>
        </w:rPr>
        <w:t xml:space="preserve">I </w:t>
      </w:r>
      <w:r>
        <w:rPr>
          <w:rFonts w:ascii="Times New Roman" w:cs="Times New Roman"/>
          <w:color w:val="000000"/>
          <w:sz w:val="20"/>
          <w:szCs w:val="20"/>
        </w:rPr>
        <w:t>treated the image in 2007</w:t>
      </w:r>
      <w:r w:rsidR="00E43248">
        <w:rPr>
          <w:rFonts w:ascii="Times New Roman" w:cs="Times New Roman"/>
          <w:color w:val="000000"/>
          <w:sz w:val="20"/>
          <w:szCs w:val="20"/>
        </w:rPr>
        <w:t>/</w:t>
      </w:r>
      <w:r>
        <w:rPr>
          <w:rFonts w:ascii="Times New Roman" w:cs="Times New Roman"/>
          <w:color w:val="000000"/>
          <w:sz w:val="20"/>
          <w:szCs w:val="20"/>
        </w:rPr>
        <w:t>07</w:t>
      </w:r>
      <w:r w:rsidR="00E43248">
        <w:rPr>
          <w:rFonts w:ascii="Times New Roman" w:cs="Times New Roman"/>
          <w:color w:val="000000"/>
          <w:sz w:val="20"/>
          <w:szCs w:val="20"/>
        </w:rPr>
        <w:t>/</w:t>
      </w:r>
      <w:r>
        <w:rPr>
          <w:rFonts w:ascii="Times New Roman" w:cs="Times New Roman"/>
          <w:color w:val="000000"/>
          <w:sz w:val="20"/>
          <w:szCs w:val="20"/>
        </w:rPr>
        <w:t xml:space="preserve">19 as a standard. First, I generated the histogram of each image, and calculated the </w:t>
      </w:r>
      <w:r w:rsidRPr="006D6651">
        <w:rPr>
          <w:rFonts w:ascii="Times New Roman" w:cs="Times New Roman" w:hint="eastAsia"/>
          <w:color w:val="000000"/>
          <w:sz w:val="20"/>
          <w:szCs w:val="20"/>
        </w:rPr>
        <w:t>B</w:t>
      </w:r>
      <w:r w:rsidRPr="006D6651">
        <w:rPr>
          <w:rFonts w:ascii="Times New Roman" w:cs="Times New Roman"/>
          <w:color w:val="000000"/>
          <w:sz w:val="20"/>
          <w:szCs w:val="20"/>
        </w:rPr>
        <w:t>hattacharyya</w:t>
      </w:r>
      <w:r>
        <w:rPr>
          <w:rFonts w:ascii="Times New Roman" w:cs="Times New Roman"/>
          <w:color w:val="000000"/>
          <w:sz w:val="20"/>
          <w:szCs w:val="20"/>
        </w:rPr>
        <w:t xml:space="preserve"> distance between the standard and each target, which is the distance between two histograms, the smaller the distance is the better they are matched. And finally got the ranking result as </w:t>
      </w:r>
      <w:r w:rsidR="003B0F87">
        <w:rPr>
          <w:rFonts w:ascii="Times New Roman" w:cs="Times New Roman"/>
          <w:color w:val="000000"/>
          <w:sz w:val="20"/>
          <w:szCs w:val="20"/>
        </w:rPr>
        <w:t>table 2 shows. From which we knew</w:t>
      </w:r>
      <w:r>
        <w:rPr>
          <w:rFonts w:ascii="Times New Roman" w:cs="Times New Roman"/>
          <w:color w:val="000000"/>
          <w:sz w:val="20"/>
          <w:szCs w:val="20"/>
        </w:rPr>
        <w:t xml:space="preserve"> that the image of 2003</w:t>
      </w:r>
      <w:r w:rsidR="00E43248">
        <w:rPr>
          <w:rFonts w:ascii="Times New Roman" w:cs="Times New Roman"/>
          <w:color w:val="000000"/>
          <w:sz w:val="20"/>
          <w:szCs w:val="20"/>
        </w:rPr>
        <w:t>/</w:t>
      </w:r>
      <w:r>
        <w:rPr>
          <w:rFonts w:ascii="Times New Roman" w:cs="Times New Roman"/>
          <w:color w:val="000000"/>
          <w:sz w:val="20"/>
          <w:szCs w:val="20"/>
        </w:rPr>
        <w:t>07</w:t>
      </w:r>
      <w:r w:rsidR="00E43248">
        <w:rPr>
          <w:rFonts w:ascii="Times New Roman" w:cs="Times New Roman"/>
          <w:color w:val="000000"/>
          <w:sz w:val="20"/>
          <w:szCs w:val="20"/>
        </w:rPr>
        <w:t>/</w:t>
      </w:r>
      <w:r w:rsidR="003B0F87">
        <w:rPr>
          <w:rFonts w:ascii="Times New Roman" w:cs="Times New Roman"/>
          <w:color w:val="000000"/>
          <w:sz w:val="20"/>
          <w:szCs w:val="20"/>
        </w:rPr>
        <w:t>18 was</w:t>
      </w:r>
      <w:r>
        <w:rPr>
          <w:rFonts w:ascii="Times New Roman" w:cs="Times New Roman"/>
          <w:color w:val="000000"/>
          <w:sz w:val="20"/>
          <w:szCs w:val="20"/>
        </w:rPr>
        <w:t xml:space="preserve"> the most similar with the standard, 2007</w:t>
      </w:r>
      <w:r w:rsidR="00E43248">
        <w:rPr>
          <w:rFonts w:ascii="Times New Roman" w:cs="Times New Roman"/>
          <w:color w:val="000000"/>
          <w:sz w:val="20"/>
          <w:szCs w:val="20"/>
        </w:rPr>
        <w:t>/</w:t>
      </w:r>
      <w:r>
        <w:rPr>
          <w:rFonts w:ascii="Times New Roman" w:cs="Times New Roman"/>
          <w:color w:val="000000"/>
          <w:sz w:val="20"/>
          <w:szCs w:val="20"/>
        </w:rPr>
        <w:t>07</w:t>
      </w:r>
      <w:r w:rsidR="00E43248">
        <w:rPr>
          <w:rFonts w:ascii="Times New Roman" w:cs="Times New Roman"/>
          <w:color w:val="000000"/>
          <w:sz w:val="20"/>
          <w:szCs w:val="20"/>
        </w:rPr>
        <w:t>/</w:t>
      </w:r>
      <w:r>
        <w:rPr>
          <w:rFonts w:ascii="Times New Roman" w:cs="Times New Roman"/>
          <w:color w:val="000000"/>
          <w:sz w:val="20"/>
          <w:szCs w:val="20"/>
        </w:rPr>
        <w:t>19.</w:t>
      </w:r>
      <w:r w:rsidR="003B0F87">
        <w:rPr>
          <w:rFonts w:ascii="Times New Roman" w:cs="Times New Roman"/>
          <w:color w:val="000000"/>
          <w:sz w:val="20"/>
          <w:szCs w:val="20"/>
        </w:rPr>
        <w:t xml:space="preserve"> We could</w:t>
      </w:r>
      <w:r w:rsidR="00F137BC">
        <w:rPr>
          <w:rFonts w:ascii="Times New Roman" w:cs="Times New Roman"/>
          <w:color w:val="000000"/>
          <w:sz w:val="20"/>
          <w:szCs w:val="20"/>
        </w:rPr>
        <w:t xml:space="preserve"> also see </w:t>
      </w:r>
      <w:r w:rsidR="00F137BC">
        <w:rPr>
          <w:rFonts w:ascii="Times New Roman" w:cs="Times New Roman" w:hint="eastAsia"/>
          <w:color w:val="000000"/>
          <w:sz w:val="20"/>
          <w:szCs w:val="20"/>
        </w:rPr>
        <w:t xml:space="preserve">from </w:t>
      </w:r>
      <w:r w:rsidR="003B0F87">
        <w:rPr>
          <w:rFonts w:ascii="Times New Roman" w:cs="Times New Roman"/>
          <w:color w:val="000000"/>
          <w:sz w:val="20"/>
          <w:szCs w:val="20"/>
        </w:rPr>
        <w:t>figure 10, two images were</w:t>
      </w:r>
      <w:r w:rsidR="00F137BC">
        <w:rPr>
          <w:rFonts w:ascii="Times New Roman" w:cs="Times New Roman"/>
          <w:color w:val="000000"/>
          <w:sz w:val="20"/>
          <w:szCs w:val="20"/>
        </w:rPr>
        <w:t xml:space="preserve"> very similar.</w:t>
      </w:r>
    </w:p>
    <w:p w14:paraId="26E137D3" w14:textId="6A97ACD1" w:rsidR="0032694D" w:rsidRDefault="003B0F87">
      <w:pPr>
        <w:spacing w:line="240" w:lineRule="atLeast"/>
        <w:rPr>
          <w:rFonts w:ascii="Times New Roman" w:cs="Times New Roman"/>
          <w:color w:val="000000"/>
          <w:sz w:val="20"/>
          <w:szCs w:val="20"/>
        </w:rPr>
      </w:pPr>
      <w:r>
        <w:rPr>
          <w:rFonts w:ascii="Times New Roman" w:cs="Times New Roman"/>
          <w:color w:val="000000"/>
          <w:sz w:val="20"/>
          <w:szCs w:val="20"/>
        </w:rPr>
        <w:t>So we could</w:t>
      </w:r>
      <w:r w:rsidR="00E43248">
        <w:rPr>
          <w:rFonts w:ascii="Times New Roman" w:cs="Times New Roman"/>
          <w:color w:val="000000"/>
          <w:sz w:val="20"/>
          <w:szCs w:val="20"/>
        </w:rPr>
        <w:t xml:space="preserve"> conclude that the flooding happened </w:t>
      </w:r>
      <w:r w:rsidR="00DE2181">
        <w:rPr>
          <w:rFonts w:ascii="Times New Roman" w:cs="Times New Roman"/>
          <w:color w:val="000000"/>
          <w:sz w:val="20"/>
          <w:szCs w:val="20"/>
        </w:rPr>
        <w:t xml:space="preserve">around </w:t>
      </w:r>
      <w:r w:rsidR="00E43248">
        <w:rPr>
          <w:rFonts w:ascii="Times New Roman" w:cs="Times New Roman"/>
          <w:color w:val="000000"/>
          <w:sz w:val="20"/>
          <w:szCs w:val="20"/>
        </w:rPr>
        <w:t>2007/07/19</w:t>
      </w:r>
      <w:r w:rsidR="00000A46">
        <w:rPr>
          <w:rFonts w:ascii="Times New Roman" w:cs="Times New Roman"/>
          <w:color w:val="000000"/>
          <w:sz w:val="20"/>
          <w:szCs w:val="20"/>
        </w:rPr>
        <w:t xml:space="preserve"> might be</w:t>
      </w:r>
      <w:r w:rsidR="00E43248">
        <w:rPr>
          <w:rFonts w:ascii="Times New Roman" w:cs="Times New Roman"/>
          <w:color w:val="000000"/>
          <w:sz w:val="20"/>
          <w:szCs w:val="20"/>
        </w:rPr>
        <w:t xml:space="preserve"> the same pattern with the </w:t>
      </w:r>
      <w:r w:rsidR="00DE2181">
        <w:rPr>
          <w:rFonts w:ascii="Times New Roman" w:cs="Times New Roman"/>
          <w:color w:val="000000"/>
          <w:sz w:val="20"/>
          <w:szCs w:val="20"/>
        </w:rPr>
        <w:t>flooding happened around</w:t>
      </w:r>
      <w:r w:rsidR="00000A46">
        <w:rPr>
          <w:rFonts w:ascii="Times New Roman" w:cs="Times New Roman"/>
          <w:color w:val="000000"/>
          <w:sz w:val="20"/>
          <w:szCs w:val="20"/>
        </w:rPr>
        <w:t xml:space="preserve"> </w:t>
      </w:r>
      <w:r>
        <w:rPr>
          <w:rFonts w:ascii="Times New Roman" w:cs="Times New Roman"/>
          <w:color w:val="000000"/>
          <w:sz w:val="20"/>
          <w:szCs w:val="20"/>
        </w:rPr>
        <w:t>2003/07/18. We could</w:t>
      </w:r>
      <w:r w:rsidR="00DE2181">
        <w:rPr>
          <w:rFonts w:ascii="Times New Roman" w:cs="Times New Roman"/>
          <w:color w:val="000000"/>
          <w:sz w:val="20"/>
          <w:szCs w:val="20"/>
        </w:rPr>
        <w:t xml:space="preserve"> get some useful </w:t>
      </w:r>
      <w:r w:rsidR="0019530C">
        <w:rPr>
          <w:rFonts w:ascii="Times New Roman" w:cs="Times New Roman"/>
          <w:color w:val="000000"/>
          <w:sz w:val="20"/>
          <w:szCs w:val="20"/>
        </w:rPr>
        <w:t xml:space="preserve">information </w:t>
      </w:r>
      <w:r w:rsidR="00DE2181">
        <w:rPr>
          <w:rFonts w:ascii="Times New Roman" w:cs="Times New Roman"/>
          <w:color w:val="000000"/>
          <w:sz w:val="20"/>
          <w:szCs w:val="20"/>
        </w:rPr>
        <w:t>and hidden</w:t>
      </w:r>
      <w:r w:rsidR="0019530C">
        <w:rPr>
          <w:rFonts w:ascii="Times New Roman" w:cs="Times New Roman"/>
          <w:color w:val="000000"/>
          <w:sz w:val="20"/>
          <w:szCs w:val="20"/>
        </w:rPr>
        <w:t xml:space="preserve"> regularities</w:t>
      </w:r>
      <w:r w:rsidR="00DE2181">
        <w:rPr>
          <w:rFonts w:ascii="Times New Roman" w:cs="Times New Roman"/>
          <w:color w:val="000000"/>
          <w:sz w:val="20"/>
          <w:szCs w:val="20"/>
        </w:rPr>
        <w:t xml:space="preserve"> according to the historical information and development of flooding in 2003/07/18. </w:t>
      </w:r>
    </w:p>
    <w:p w14:paraId="18A840D4" w14:textId="77777777" w:rsidR="00DE2181" w:rsidRDefault="00DE2181">
      <w:pPr>
        <w:spacing w:line="240" w:lineRule="atLeast"/>
        <w:rPr>
          <w:rFonts w:ascii="Times New Roman" w:cs="Times New Roman"/>
          <w:color w:val="000000"/>
          <w:sz w:val="20"/>
          <w:szCs w:val="20"/>
        </w:rPr>
      </w:pPr>
    </w:p>
    <w:p w14:paraId="563279F5" w14:textId="50B1C78C" w:rsidR="00433E66" w:rsidRPr="005D6FF9" w:rsidRDefault="005F6F15" w:rsidP="00985B3C">
      <w:pPr>
        <w:spacing w:line="240" w:lineRule="atLeast"/>
        <w:jc w:val="center"/>
        <w:rPr>
          <w:rFonts w:ascii="Times New Roman" w:cs="Times New Roman"/>
          <w:color w:val="000000"/>
          <w:sz w:val="18"/>
          <w:szCs w:val="18"/>
        </w:rPr>
      </w:pPr>
      <w:r w:rsidRPr="005D6FF9">
        <w:rPr>
          <w:rFonts w:ascii="Times New Roman" w:cs="Times New Roman"/>
          <w:color w:val="000000"/>
          <w:sz w:val="18"/>
          <w:szCs w:val="18"/>
        </w:rPr>
        <w:t>Table2</w:t>
      </w:r>
      <w:r w:rsidR="00985B3C" w:rsidRPr="005D6FF9">
        <w:rPr>
          <w:rFonts w:ascii="Times New Roman" w:cs="Times New Roman"/>
          <w:color w:val="000000"/>
          <w:sz w:val="18"/>
          <w:szCs w:val="18"/>
        </w:rPr>
        <w:t>.</w:t>
      </w:r>
      <w:r w:rsidR="00985B3C" w:rsidRPr="005D6FF9">
        <w:rPr>
          <w:sz w:val="18"/>
          <w:szCs w:val="18"/>
        </w:rPr>
        <w:t xml:space="preserve"> </w:t>
      </w:r>
      <w:r w:rsidR="0026549F">
        <w:rPr>
          <w:rFonts w:ascii="Times New Roman" w:cs="Times New Roman"/>
          <w:color w:val="000000"/>
          <w:sz w:val="18"/>
          <w:szCs w:val="18"/>
        </w:rPr>
        <w:t>Ranking</w:t>
      </w:r>
      <w:r w:rsidR="00985B3C" w:rsidRPr="005D6FF9">
        <w:rPr>
          <w:rFonts w:ascii="Times New Roman" w:cs="Times New Roman"/>
          <w:color w:val="000000"/>
          <w:sz w:val="18"/>
          <w:szCs w:val="18"/>
        </w:rPr>
        <w:t xml:space="preserve"> result of image similarity calculation </w:t>
      </w:r>
    </w:p>
    <w:tbl>
      <w:tblPr>
        <w:tblStyle w:val="afff8"/>
        <w:tblW w:w="7938"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4"/>
        <w:gridCol w:w="895"/>
        <w:gridCol w:w="669"/>
        <w:gridCol w:w="1058"/>
        <w:gridCol w:w="928"/>
        <w:gridCol w:w="669"/>
        <w:gridCol w:w="1058"/>
        <w:gridCol w:w="928"/>
        <w:gridCol w:w="669"/>
      </w:tblGrid>
      <w:tr w:rsidR="00C92052" w:rsidRPr="00941312" w14:paraId="0EFF45AD" w14:textId="77777777" w:rsidTr="00326703">
        <w:trPr>
          <w:trHeight w:val="227"/>
          <w:jc w:val="center"/>
        </w:trPr>
        <w:tc>
          <w:tcPr>
            <w:tcW w:w="1139" w:type="dxa"/>
            <w:tcBorders>
              <w:top w:val="single" w:sz="18" w:space="0" w:color="auto"/>
              <w:bottom w:val="single" w:sz="6" w:space="0" w:color="auto"/>
            </w:tcBorders>
            <w:vAlign w:val="center"/>
          </w:tcPr>
          <w:p w14:paraId="5FBA06FB" w14:textId="72CB83B2" w:rsidR="00C92052" w:rsidRPr="00941312" w:rsidRDefault="00941312" w:rsidP="00326703">
            <w:pPr>
              <w:spacing w:line="240" w:lineRule="auto"/>
              <w:jc w:val="center"/>
              <w:rPr>
                <w:rFonts w:ascii="Times New Roman" w:cs="Times New Roman"/>
                <w:color w:val="000000"/>
                <w:sz w:val="16"/>
                <w:szCs w:val="16"/>
              </w:rPr>
            </w:pPr>
            <w:r>
              <w:rPr>
                <w:rFonts w:ascii="Times New Roman" w:cs="Times New Roman" w:hint="eastAsia"/>
                <w:color w:val="000000"/>
                <w:sz w:val="16"/>
                <w:szCs w:val="16"/>
              </w:rPr>
              <w:t>Date</w:t>
            </w:r>
            <w:r w:rsidR="00C92052" w:rsidRPr="00941312">
              <w:rPr>
                <w:rFonts w:ascii="Times New Roman" w:cs="Times New Roman"/>
                <w:color w:val="000000"/>
                <w:sz w:val="16"/>
                <w:szCs w:val="16"/>
              </w:rPr>
              <w:t xml:space="preserve"> list</w:t>
            </w:r>
          </w:p>
        </w:tc>
        <w:tc>
          <w:tcPr>
            <w:tcW w:w="954" w:type="dxa"/>
            <w:tcBorders>
              <w:top w:val="single" w:sz="18" w:space="0" w:color="auto"/>
              <w:bottom w:val="single" w:sz="6" w:space="0" w:color="auto"/>
            </w:tcBorders>
            <w:vAlign w:val="center"/>
          </w:tcPr>
          <w:p w14:paraId="7EAAB91A" w14:textId="0B3243F1" w:rsidR="00C92052" w:rsidRPr="00941312" w:rsidRDefault="00C9205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Similarity</w:t>
            </w:r>
          </w:p>
        </w:tc>
        <w:tc>
          <w:tcPr>
            <w:tcW w:w="709" w:type="dxa"/>
            <w:tcBorders>
              <w:top w:val="single" w:sz="18" w:space="0" w:color="auto"/>
              <w:bottom w:val="single" w:sz="6" w:space="0" w:color="auto"/>
            </w:tcBorders>
            <w:vAlign w:val="center"/>
          </w:tcPr>
          <w:p w14:paraId="0F6FE0B8" w14:textId="193995A1" w:rsidR="00C92052" w:rsidRPr="00941312" w:rsidRDefault="00C92052" w:rsidP="00326703">
            <w:pPr>
              <w:spacing w:line="240" w:lineRule="auto"/>
              <w:jc w:val="center"/>
              <w:rPr>
                <w:rFonts w:ascii="Times New Roman" w:cs="Times New Roman"/>
                <w:color w:val="000000"/>
                <w:sz w:val="16"/>
                <w:szCs w:val="16"/>
              </w:rPr>
            </w:pPr>
            <w:r w:rsidRPr="00941312">
              <w:rPr>
                <w:rFonts w:ascii="Times New Roman" w:cs="Times New Roman" w:hint="eastAsia"/>
                <w:color w:val="000000"/>
                <w:sz w:val="16"/>
                <w:szCs w:val="16"/>
              </w:rPr>
              <w:t>Rank</w:t>
            </w:r>
          </w:p>
        </w:tc>
        <w:tc>
          <w:tcPr>
            <w:tcW w:w="1134" w:type="dxa"/>
            <w:tcBorders>
              <w:top w:val="single" w:sz="18" w:space="0" w:color="auto"/>
              <w:bottom w:val="single" w:sz="6" w:space="0" w:color="auto"/>
            </w:tcBorders>
            <w:vAlign w:val="center"/>
          </w:tcPr>
          <w:p w14:paraId="768C0630" w14:textId="779B3041" w:rsidR="00C92052" w:rsidRPr="00941312" w:rsidRDefault="00941312" w:rsidP="00326703">
            <w:pPr>
              <w:spacing w:line="240" w:lineRule="auto"/>
              <w:jc w:val="center"/>
              <w:rPr>
                <w:rFonts w:ascii="Times New Roman" w:cs="Times New Roman"/>
                <w:color w:val="000000"/>
                <w:sz w:val="16"/>
                <w:szCs w:val="16"/>
              </w:rPr>
            </w:pPr>
            <w:r>
              <w:rPr>
                <w:rFonts w:ascii="Times New Roman" w:cs="Times New Roman"/>
                <w:color w:val="000000"/>
                <w:sz w:val="16"/>
                <w:szCs w:val="16"/>
              </w:rPr>
              <w:t>Date</w:t>
            </w:r>
            <w:r w:rsidR="00C92052" w:rsidRPr="00941312">
              <w:rPr>
                <w:rFonts w:ascii="Times New Roman" w:cs="Times New Roman"/>
                <w:color w:val="000000"/>
                <w:sz w:val="16"/>
                <w:szCs w:val="16"/>
              </w:rPr>
              <w:t xml:space="preserve"> list</w:t>
            </w:r>
          </w:p>
        </w:tc>
        <w:tc>
          <w:tcPr>
            <w:tcW w:w="992" w:type="dxa"/>
            <w:tcBorders>
              <w:top w:val="single" w:sz="18" w:space="0" w:color="auto"/>
              <w:bottom w:val="single" w:sz="6" w:space="0" w:color="auto"/>
            </w:tcBorders>
            <w:vAlign w:val="center"/>
          </w:tcPr>
          <w:p w14:paraId="74D6676E" w14:textId="1D6CE9D7" w:rsidR="00C92052" w:rsidRPr="00941312" w:rsidRDefault="00C9205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Similarity</w:t>
            </w:r>
          </w:p>
        </w:tc>
        <w:tc>
          <w:tcPr>
            <w:tcW w:w="709" w:type="dxa"/>
            <w:tcBorders>
              <w:top w:val="single" w:sz="18" w:space="0" w:color="auto"/>
              <w:bottom w:val="single" w:sz="6" w:space="0" w:color="auto"/>
            </w:tcBorders>
            <w:vAlign w:val="center"/>
          </w:tcPr>
          <w:p w14:paraId="41B1DD71" w14:textId="5F9BBD05" w:rsidR="00C92052" w:rsidRPr="00941312" w:rsidRDefault="00C9205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Rank</w:t>
            </w:r>
          </w:p>
        </w:tc>
        <w:tc>
          <w:tcPr>
            <w:tcW w:w="1134" w:type="dxa"/>
            <w:tcBorders>
              <w:top w:val="single" w:sz="18" w:space="0" w:color="auto"/>
              <w:bottom w:val="single" w:sz="6" w:space="0" w:color="auto"/>
            </w:tcBorders>
            <w:vAlign w:val="center"/>
          </w:tcPr>
          <w:p w14:paraId="604ADAE0" w14:textId="1F328C53" w:rsidR="00C92052" w:rsidRPr="00941312" w:rsidRDefault="00941312" w:rsidP="00326703">
            <w:pPr>
              <w:spacing w:line="240" w:lineRule="auto"/>
              <w:jc w:val="center"/>
              <w:rPr>
                <w:rFonts w:ascii="Times New Roman" w:cs="Times New Roman"/>
                <w:color w:val="000000"/>
                <w:sz w:val="16"/>
                <w:szCs w:val="16"/>
              </w:rPr>
            </w:pPr>
            <w:r>
              <w:rPr>
                <w:rFonts w:ascii="Times New Roman" w:cs="Times New Roman"/>
                <w:color w:val="000000"/>
                <w:sz w:val="16"/>
                <w:szCs w:val="16"/>
              </w:rPr>
              <w:t>Date</w:t>
            </w:r>
            <w:r w:rsidR="00C92052" w:rsidRPr="00941312">
              <w:rPr>
                <w:rFonts w:ascii="Times New Roman" w:cs="Times New Roman"/>
                <w:color w:val="000000"/>
                <w:sz w:val="16"/>
                <w:szCs w:val="16"/>
              </w:rPr>
              <w:t xml:space="preserve"> list</w:t>
            </w:r>
          </w:p>
        </w:tc>
        <w:tc>
          <w:tcPr>
            <w:tcW w:w="992" w:type="dxa"/>
            <w:tcBorders>
              <w:top w:val="single" w:sz="18" w:space="0" w:color="auto"/>
              <w:bottom w:val="single" w:sz="6" w:space="0" w:color="auto"/>
            </w:tcBorders>
            <w:vAlign w:val="center"/>
          </w:tcPr>
          <w:p w14:paraId="31989486" w14:textId="2C0CE4A5" w:rsidR="00C92052" w:rsidRPr="00941312" w:rsidRDefault="00C9205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Similarity</w:t>
            </w:r>
          </w:p>
        </w:tc>
        <w:tc>
          <w:tcPr>
            <w:tcW w:w="709" w:type="dxa"/>
            <w:tcBorders>
              <w:top w:val="single" w:sz="18" w:space="0" w:color="auto"/>
              <w:bottom w:val="single" w:sz="6" w:space="0" w:color="auto"/>
            </w:tcBorders>
            <w:vAlign w:val="center"/>
          </w:tcPr>
          <w:p w14:paraId="6AE40AC0" w14:textId="56B514B6" w:rsidR="00C92052" w:rsidRPr="00941312" w:rsidRDefault="00C9205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Rank</w:t>
            </w:r>
          </w:p>
        </w:tc>
      </w:tr>
      <w:tr w:rsidR="006A49FD" w:rsidRPr="00941312" w14:paraId="1135EB6A" w14:textId="77777777" w:rsidTr="00326703">
        <w:trPr>
          <w:trHeight w:val="227"/>
          <w:jc w:val="center"/>
        </w:trPr>
        <w:tc>
          <w:tcPr>
            <w:tcW w:w="1139" w:type="dxa"/>
            <w:tcBorders>
              <w:top w:val="single" w:sz="6" w:space="0" w:color="auto"/>
            </w:tcBorders>
            <w:vAlign w:val="center"/>
          </w:tcPr>
          <w:p w14:paraId="7220C999" w14:textId="63170ECD"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20030718</w:t>
            </w:r>
          </w:p>
        </w:tc>
        <w:tc>
          <w:tcPr>
            <w:tcW w:w="954" w:type="dxa"/>
            <w:tcBorders>
              <w:top w:val="single" w:sz="6" w:space="0" w:color="auto"/>
            </w:tcBorders>
            <w:vAlign w:val="center"/>
          </w:tcPr>
          <w:p w14:paraId="6EE2E4EC" w14:textId="51975873"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0.986173</w:t>
            </w:r>
          </w:p>
        </w:tc>
        <w:tc>
          <w:tcPr>
            <w:tcW w:w="709" w:type="dxa"/>
            <w:tcBorders>
              <w:top w:val="single" w:sz="6" w:space="0" w:color="auto"/>
            </w:tcBorders>
            <w:vAlign w:val="center"/>
          </w:tcPr>
          <w:p w14:paraId="4D29C8DF" w14:textId="7BE8799B"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w:t>
            </w:r>
          </w:p>
        </w:tc>
        <w:tc>
          <w:tcPr>
            <w:tcW w:w="1134" w:type="dxa"/>
            <w:tcBorders>
              <w:top w:val="single" w:sz="6" w:space="0" w:color="auto"/>
            </w:tcBorders>
            <w:vAlign w:val="center"/>
          </w:tcPr>
          <w:p w14:paraId="117512C5" w14:textId="1AAEF515"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20110720</w:t>
            </w:r>
          </w:p>
        </w:tc>
        <w:tc>
          <w:tcPr>
            <w:tcW w:w="992" w:type="dxa"/>
            <w:tcBorders>
              <w:top w:val="single" w:sz="6" w:space="0" w:color="auto"/>
            </w:tcBorders>
            <w:vAlign w:val="center"/>
          </w:tcPr>
          <w:p w14:paraId="535DCBBC" w14:textId="181F5588"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0.980722</w:t>
            </w:r>
          </w:p>
        </w:tc>
        <w:tc>
          <w:tcPr>
            <w:tcW w:w="709" w:type="dxa"/>
            <w:tcBorders>
              <w:top w:val="single" w:sz="6" w:space="0" w:color="auto"/>
            </w:tcBorders>
            <w:vAlign w:val="center"/>
          </w:tcPr>
          <w:p w14:paraId="29C7DAC2" w14:textId="0521114F"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11</w:t>
            </w:r>
          </w:p>
        </w:tc>
        <w:tc>
          <w:tcPr>
            <w:tcW w:w="1134" w:type="dxa"/>
            <w:tcBorders>
              <w:top w:val="single" w:sz="6" w:space="0" w:color="auto"/>
            </w:tcBorders>
            <w:vAlign w:val="center"/>
          </w:tcPr>
          <w:p w14:paraId="505DBFAA" w14:textId="61943577" w:rsidR="006A49FD" w:rsidRPr="00941312" w:rsidRDefault="006A49FD"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20050609</w:t>
            </w:r>
          </w:p>
        </w:tc>
        <w:tc>
          <w:tcPr>
            <w:tcW w:w="992" w:type="dxa"/>
            <w:tcBorders>
              <w:top w:val="single" w:sz="6" w:space="0" w:color="auto"/>
            </w:tcBorders>
            <w:vAlign w:val="center"/>
          </w:tcPr>
          <w:p w14:paraId="5B13EEA5" w14:textId="0DD41011"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0.977885</w:t>
            </w:r>
          </w:p>
        </w:tc>
        <w:tc>
          <w:tcPr>
            <w:tcW w:w="709" w:type="dxa"/>
            <w:tcBorders>
              <w:top w:val="single" w:sz="6" w:space="0" w:color="auto"/>
            </w:tcBorders>
            <w:vAlign w:val="center"/>
          </w:tcPr>
          <w:p w14:paraId="6A299779" w14:textId="1B791CFE"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21</w:t>
            </w:r>
          </w:p>
        </w:tc>
      </w:tr>
      <w:tr w:rsidR="006A49FD" w:rsidRPr="00941312" w14:paraId="7A138E47" w14:textId="77777777" w:rsidTr="00326703">
        <w:trPr>
          <w:trHeight w:val="227"/>
          <w:jc w:val="center"/>
        </w:trPr>
        <w:tc>
          <w:tcPr>
            <w:tcW w:w="1139" w:type="dxa"/>
            <w:vAlign w:val="center"/>
          </w:tcPr>
          <w:p w14:paraId="5C94F61B" w14:textId="3A6144B0"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20070716</w:t>
            </w:r>
          </w:p>
        </w:tc>
        <w:tc>
          <w:tcPr>
            <w:tcW w:w="954" w:type="dxa"/>
            <w:vAlign w:val="center"/>
          </w:tcPr>
          <w:p w14:paraId="59B25747" w14:textId="3629218C"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0.985977</w:t>
            </w:r>
          </w:p>
        </w:tc>
        <w:tc>
          <w:tcPr>
            <w:tcW w:w="709" w:type="dxa"/>
            <w:vAlign w:val="center"/>
          </w:tcPr>
          <w:p w14:paraId="7F117E4C" w14:textId="208E3A4E"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w:t>
            </w:r>
          </w:p>
        </w:tc>
        <w:tc>
          <w:tcPr>
            <w:tcW w:w="1134" w:type="dxa"/>
            <w:vAlign w:val="center"/>
          </w:tcPr>
          <w:p w14:paraId="29CB2718" w14:textId="3997E0DB"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20050712</w:t>
            </w:r>
          </w:p>
        </w:tc>
        <w:tc>
          <w:tcPr>
            <w:tcW w:w="992" w:type="dxa"/>
            <w:vAlign w:val="center"/>
          </w:tcPr>
          <w:p w14:paraId="71A79790" w14:textId="3886D94D"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0.980637</w:t>
            </w:r>
          </w:p>
        </w:tc>
        <w:tc>
          <w:tcPr>
            <w:tcW w:w="709" w:type="dxa"/>
            <w:vAlign w:val="center"/>
          </w:tcPr>
          <w:p w14:paraId="30BC6C2B" w14:textId="284B433A"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12</w:t>
            </w:r>
          </w:p>
        </w:tc>
        <w:tc>
          <w:tcPr>
            <w:tcW w:w="1134" w:type="dxa"/>
            <w:vAlign w:val="center"/>
          </w:tcPr>
          <w:p w14:paraId="456E52F8" w14:textId="65FEC288" w:rsidR="006A49FD" w:rsidRPr="00941312" w:rsidRDefault="006A49FD"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20100418</w:t>
            </w:r>
          </w:p>
        </w:tc>
        <w:tc>
          <w:tcPr>
            <w:tcW w:w="992" w:type="dxa"/>
            <w:vAlign w:val="center"/>
          </w:tcPr>
          <w:p w14:paraId="562A58E6" w14:textId="7979C5F3"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0.977743</w:t>
            </w:r>
          </w:p>
        </w:tc>
        <w:tc>
          <w:tcPr>
            <w:tcW w:w="709" w:type="dxa"/>
            <w:vAlign w:val="center"/>
          </w:tcPr>
          <w:p w14:paraId="49F8DD71" w14:textId="4FAC06B8"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22</w:t>
            </w:r>
          </w:p>
        </w:tc>
      </w:tr>
      <w:tr w:rsidR="006A49FD" w:rsidRPr="00941312" w14:paraId="7D462903" w14:textId="77777777" w:rsidTr="00326703">
        <w:trPr>
          <w:trHeight w:val="227"/>
          <w:jc w:val="center"/>
        </w:trPr>
        <w:tc>
          <w:tcPr>
            <w:tcW w:w="1139" w:type="dxa"/>
            <w:vAlign w:val="center"/>
          </w:tcPr>
          <w:p w14:paraId="5B463D97" w14:textId="291743A3"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20030715</w:t>
            </w:r>
          </w:p>
        </w:tc>
        <w:tc>
          <w:tcPr>
            <w:tcW w:w="954" w:type="dxa"/>
            <w:vAlign w:val="center"/>
          </w:tcPr>
          <w:p w14:paraId="30B5B72D" w14:textId="62F8D5AB"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0.98325</w:t>
            </w:r>
          </w:p>
        </w:tc>
        <w:tc>
          <w:tcPr>
            <w:tcW w:w="709" w:type="dxa"/>
            <w:vAlign w:val="center"/>
          </w:tcPr>
          <w:p w14:paraId="3F9C036B" w14:textId="0B5F73B8"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3</w:t>
            </w:r>
          </w:p>
        </w:tc>
        <w:tc>
          <w:tcPr>
            <w:tcW w:w="1134" w:type="dxa"/>
            <w:vAlign w:val="center"/>
          </w:tcPr>
          <w:p w14:paraId="464113B6" w14:textId="6AAD649C"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20070713</w:t>
            </w:r>
          </w:p>
        </w:tc>
        <w:tc>
          <w:tcPr>
            <w:tcW w:w="992" w:type="dxa"/>
            <w:vAlign w:val="center"/>
          </w:tcPr>
          <w:p w14:paraId="499E0934" w14:textId="554136FD"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0.980468</w:t>
            </w:r>
          </w:p>
        </w:tc>
        <w:tc>
          <w:tcPr>
            <w:tcW w:w="709" w:type="dxa"/>
            <w:vAlign w:val="center"/>
          </w:tcPr>
          <w:p w14:paraId="42EC8029" w14:textId="41E763D9"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13</w:t>
            </w:r>
          </w:p>
        </w:tc>
        <w:tc>
          <w:tcPr>
            <w:tcW w:w="1134" w:type="dxa"/>
            <w:vAlign w:val="center"/>
          </w:tcPr>
          <w:p w14:paraId="4ED3F2CC" w14:textId="0190BAEC" w:rsidR="006A49FD" w:rsidRPr="00941312" w:rsidRDefault="006A49FD"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20030722</w:t>
            </w:r>
          </w:p>
        </w:tc>
        <w:tc>
          <w:tcPr>
            <w:tcW w:w="992" w:type="dxa"/>
            <w:vAlign w:val="center"/>
          </w:tcPr>
          <w:p w14:paraId="132D7D81" w14:textId="285FA54F"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0.977543</w:t>
            </w:r>
          </w:p>
        </w:tc>
        <w:tc>
          <w:tcPr>
            <w:tcW w:w="709" w:type="dxa"/>
            <w:vAlign w:val="center"/>
          </w:tcPr>
          <w:p w14:paraId="121CD691" w14:textId="78559CAA"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23</w:t>
            </w:r>
          </w:p>
        </w:tc>
      </w:tr>
      <w:tr w:rsidR="006A49FD" w:rsidRPr="00941312" w14:paraId="54DE62DE" w14:textId="77777777" w:rsidTr="00326703">
        <w:trPr>
          <w:trHeight w:val="227"/>
          <w:jc w:val="center"/>
        </w:trPr>
        <w:tc>
          <w:tcPr>
            <w:tcW w:w="1139" w:type="dxa"/>
            <w:vAlign w:val="center"/>
          </w:tcPr>
          <w:p w14:paraId="07A04ACF" w14:textId="67BCABDC"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20090616</w:t>
            </w:r>
          </w:p>
        </w:tc>
        <w:tc>
          <w:tcPr>
            <w:tcW w:w="954" w:type="dxa"/>
            <w:vAlign w:val="center"/>
          </w:tcPr>
          <w:p w14:paraId="2B629E46" w14:textId="7F29EAD7"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0.983151</w:t>
            </w:r>
          </w:p>
        </w:tc>
        <w:tc>
          <w:tcPr>
            <w:tcW w:w="709" w:type="dxa"/>
            <w:vAlign w:val="center"/>
          </w:tcPr>
          <w:p w14:paraId="1901C2A6" w14:textId="67E701DA"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4</w:t>
            </w:r>
          </w:p>
        </w:tc>
        <w:tc>
          <w:tcPr>
            <w:tcW w:w="1134" w:type="dxa"/>
            <w:vAlign w:val="center"/>
          </w:tcPr>
          <w:p w14:paraId="015EAA51" w14:textId="3ABCB957"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20110719</w:t>
            </w:r>
          </w:p>
        </w:tc>
        <w:tc>
          <w:tcPr>
            <w:tcW w:w="992" w:type="dxa"/>
            <w:vAlign w:val="center"/>
          </w:tcPr>
          <w:p w14:paraId="27B89276" w14:textId="259EA190"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0.980265</w:t>
            </w:r>
          </w:p>
        </w:tc>
        <w:tc>
          <w:tcPr>
            <w:tcW w:w="709" w:type="dxa"/>
            <w:vAlign w:val="center"/>
          </w:tcPr>
          <w:p w14:paraId="6647A2BF" w14:textId="51A8EA07"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14</w:t>
            </w:r>
          </w:p>
        </w:tc>
        <w:tc>
          <w:tcPr>
            <w:tcW w:w="1134" w:type="dxa"/>
            <w:vAlign w:val="center"/>
          </w:tcPr>
          <w:p w14:paraId="6ED772B6" w14:textId="34E11306" w:rsidR="006A49FD" w:rsidRPr="00941312" w:rsidRDefault="006A49FD"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20100613</w:t>
            </w:r>
          </w:p>
        </w:tc>
        <w:tc>
          <w:tcPr>
            <w:tcW w:w="992" w:type="dxa"/>
            <w:vAlign w:val="center"/>
          </w:tcPr>
          <w:p w14:paraId="205F8C16" w14:textId="43219D98"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0.977541</w:t>
            </w:r>
          </w:p>
        </w:tc>
        <w:tc>
          <w:tcPr>
            <w:tcW w:w="709" w:type="dxa"/>
            <w:vAlign w:val="center"/>
          </w:tcPr>
          <w:p w14:paraId="3E9EF072" w14:textId="7BA7A423"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24</w:t>
            </w:r>
          </w:p>
        </w:tc>
      </w:tr>
      <w:tr w:rsidR="006A49FD" w:rsidRPr="00941312" w14:paraId="7C4EF856" w14:textId="77777777" w:rsidTr="00326703">
        <w:trPr>
          <w:trHeight w:val="227"/>
          <w:jc w:val="center"/>
        </w:trPr>
        <w:tc>
          <w:tcPr>
            <w:tcW w:w="1139" w:type="dxa"/>
            <w:vAlign w:val="center"/>
          </w:tcPr>
          <w:p w14:paraId="7283B50A" w14:textId="4F8E6409"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20030717</w:t>
            </w:r>
          </w:p>
        </w:tc>
        <w:tc>
          <w:tcPr>
            <w:tcW w:w="954" w:type="dxa"/>
            <w:vAlign w:val="center"/>
          </w:tcPr>
          <w:p w14:paraId="41C52B08" w14:textId="062345A0"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0.982222</w:t>
            </w:r>
          </w:p>
        </w:tc>
        <w:tc>
          <w:tcPr>
            <w:tcW w:w="709" w:type="dxa"/>
            <w:vAlign w:val="center"/>
          </w:tcPr>
          <w:p w14:paraId="391059E3" w14:textId="243F0840"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5</w:t>
            </w:r>
          </w:p>
        </w:tc>
        <w:tc>
          <w:tcPr>
            <w:tcW w:w="1134" w:type="dxa"/>
            <w:vAlign w:val="center"/>
          </w:tcPr>
          <w:p w14:paraId="4410A90C" w14:textId="430E1533"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20030721</w:t>
            </w:r>
          </w:p>
        </w:tc>
        <w:tc>
          <w:tcPr>
            <w:tcW w:w="992" w:type="dxa"/>
            <w:vAlign w:val="center"/>
          </w:tcPr>
          <w:p w14:paraId="4E3214B7" w14:textId="6809C522" w:rsidR="006A49FD" w:rsidRPr="00941312" w:rsidRDefault="006A49FD"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0.979767</w:t>
            </w:r>
          </w:p>
        </w:tc>
        <w:tc>
          <w:tcPr>
            <w:tcW w:w="709" w:type="dxa"/>
            <w:vAlign w:val="center"/>
          </w:tcPr>
          <w:p w14:paraId="33250504" w14:textId="59DC9852"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15</w:t>
            </w:r>
          </w:p>
        </w:tc>
        <w:tc>
          <w:tcPr>
            <w:tcW w:w="1134" w:type="dxa"/>
            <w:vAlign w:val="center"/>
          </w:tcPr>
          <w:p w14:paraId="725184C6" w14:textId="6BCDD59E" w:rsidR="006A49FD" w:rsidRPr="00941312" w:rsidRDefault="006A49FD"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20090617</w:t>
            </w:r>
          </w:p>
        </w:tc>
        <w:tc>
          <w:tcPr>
            <w:tcW w:w="992" w:type="dxa"/>
            <w:vAlign w:val="center"/>
          </w:tcPr>
          <w:p w14:paraId="3C70B681" w14:textId="5288EE88"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0.977408</w:t>
            </w:r>
          </w:p>
        </w:tc>
        <w:tc>
          <w:tcPr>
            <w:tcW w:w="709" w:type="dxa"/>
            <w:vAlign w:val="center"/>
          </w:tcPr>
          <w:p w14:paraId="773FDFBB" w14:textId="6A33B30B" w:rsidR="006A49FD"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25</w:t>
            </w:r>
          </w:p>
        </w:tc>
      </w:tr>
      <w:tr w:rsidR="005A2902" w:rsidRPr="00941312" w14:paraId="5A40977A" w14:textId="77777777" w:rsidTr="00326703">
        <w:trPr>
          <w:trHeight w:val="227"/>
          <w:jc w:val="center"/>
        </w:trPr>
        <w:tc>
          <w:tcPr>
            <w:tcW w:w="1139" w:type="dxa"/>
            <w:vAlign w:val="center"/>
          </w:tcPr>
          <w:p w14:paraId="7C99E3D7" w14:textId="40A4236D"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20070715</w:t>
            </w:r>
          </w:p>
        </w:tc>
        <w:tc>
          <w:tcPr>
            <w:tcW w:w="954" w:type="dxa"/>
            <w:vAlign w:val="center"/>
          </w:tcPr>
          <w:p w14:paraId="36C69ED3" w14:textId="1232C6FF"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0.981469</w:t>
            </w:r>
          </w:p>
        </w:tc>
        <w:tc>
          <w:tcPr>
            <w:tcW w:w="709" w:type="dxa"/>
            <w:vAlign w:val="center"/>
          </w:tcPr>
          <w:p w14:paraId="37787F2E" w14:textId="212C42FD"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6</w:t>
            </w:r>
          </w:p>
        </w:tc>
        <w:tc>
          <w:tcPr>
            <w:tcW w:w="1134" w:type="dxa"/>
            <w:vAlign w:val="center"/>
          </w:tcPr>
          <w:p w14:paraId="7CC7D7E5" w14:textId="0271C3E5"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20050707</w:t>
            </w:r>
          </w:p>
        </w:tc>
        <w:tc>
          <w:tcPr>
            <w:tcW w:w="992" w:type="dxa"/>
            <w:vAlign w:val="center"/>
          </w:tcPr>
          <w:p w14:paraId="19B264D4" w14:textId="6174DB84"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0.979642</w:t>
            </w:r>
          </w:p>
        </w:tc>
        <w:tc>
          <w:tcPr>
            <w:tcW w:w="709" w:type="dxa"/>
            <w:vAlign w:val="center"/>
          </w:tcPr>
          <w:p w14:paraId="22D22552" w14:textId="5B16410D"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16</w:t>
            </w:r>
          </w:p>
        </w:tc>
        <w:tc>
          <w:tcPr>
            <w:tcW w:w="1134" w:type="dxa"/>
            <w:vAlign w:val="center"/>
          </w:tcPr>
          <w:p w14:paraId="6BD2DD93" w14:textId="31E127B7" w:rsidR="005A2902" w:rsidRPr="00941312" w:rsidRDefault="005A2902"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20050930</w:t>
            </w:r>
          </w:p>
        </w:tc>
        <w:tc>
          <w:tcPr>
            <w:tcW w:w="992" w:type="dxa"/>
            <w:vAlign w:val="center"/>
          </w:tcPr>
          <w:p w14:paraId="2F5BC027" w14:textId="25BD6EB3"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0.977162</w:t>
            </w:r>
          </w:p>
        </w:tc>
        <w:tc>
          <w:tcPr>
            <w:tcW w:w="709" w:type="dxa"/>
            <w:vAlign w:val="center"/>
          </w:tcPr>
          <w:p w14:paraId="3A97CA99" w14:textId="6F4C8CFC"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26</w:t>
            </w:r>
          </w:p>
        </w:tc>
      </w:tr>
      <w:tr w:rsidR="005A2902" w:rsidRPr="00941312" w14:paraId="589FFD18" w14:textId="77777777" w:rsidTr="00326703">
        <w:trPr>
          <w:trHeight w:val="227"/>
          <w:jc w:val="center"/>
        </w:trPr>
        <w:tc>
          <w:tcPr>
            <w:tcW w:w="1139" w:type="dxa"/>
            <w:vAlign w:val="center"/>
          </w:tcPr>
          <w:p w14:paraId="7B0004B9" w14:textId="10684DC0"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20070710</w:t>
            </w:r>
          </w:p>
        </w:tc>
        <w:tc>
          <w:tcPr>
            <w:tcW w:w="954" w:type="dxa"/>
            <w:vAlign w:val="center"/>
          </w:tcPr>
          <w:p w14:paraId="4AC23281" w14:textId="4108DD22"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0.981099</w:t>
            </w:r>
          </w:p>
        </w:tc>
        <w:tc>
          <w:tcPr>
            <w:tcW w:w="709" w:type="dxa"/>
            <w:vAlign w:val="center"/>
          </w:tcPr>
          <w:p w14:paraId="22DDFB89" w14:textId="3A129F2E"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7</w:t>
            </w:r>
          </w:p>
        </w:tc>
        <w:tc>
          <w:tcPr>
            <w:tcW w:w="1134" w:type="dxa"/>
            <w:vAlign w:val="center"/>
          </w:tcPr>
          <w:p w14:paraId="17185E1A" w14:textId="17DDF5D6"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20030421</w:t>
            </w:r>
          </w:p>
        </w:tc>
        <w:tc>
          <w:tcPr>
            <w:tcW w:w="992" w:type="dxa"/>
            <w:vAlign w:val="center"/>
          </w:tcPr>
          <w:p w14:paraId="1CDEB9C1" w14:textId="392CC013"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0.979502</w:t>
            </w:r>
          </w:p>
        </w:tc>
        <w:tc>
          <w:tcPr>
            <w:tcW w:w="709" w:type="dxa"/>
            <w:vAlign w:val="center"/>
          </w:tcPr>
          <w:p w14:paraId="4344D321" w14:textId="04D16EA0"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17</w:t>
            </w:r>
          </w:p>
        </w:tc>
        <w:tc>
          <w:tcPr>
            <w:tcW w:w="1134" w:type="dxa"/>
            <w:vAlign w:val="center"/>
          </w:tcPr>
          <w:p w14:paraId="2788DE55" w14:textId="5E8F8B41" w:rsidR="005A2902" w:rsidRPr="00941312" w:rsidRDefault="005A2902"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20060710</w:t>
            </w:r>
          </w:p>
        </w:tc>
        <w:tc>
          <w:tcPr>
            <w:tcW w:w="992" w:type="dxa"/>
            <w:vAlign w:val="center"/>
          </w:tcPr>
          <w:p w14:paraId="621093C7" w14:textId="43DE1E78"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0.977039</w:t>
            </w:r>
          </w:p>
        </w:tc>
        <w:tc>
          <w:tcPr>
            <w:tcW w:w="709" w:type="dxa"/>
            <w:vAlign w:val="center"/>
          </w:tcPr>
          <w:p w14:paraId="0ECD7C36" w14:textId="3B43C3FA"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27</w:t>
            </w:r>
          </w:p>
        </w:tc>
      </w:tr>
      <w:tr w:rsidR="005A2902" w:rsidRPr="00941312" w14:paraId="1D7B96C3" w14:textId="77777777" w:rsidTr="00326703">
        <w:trPr>
          <w:trHeight w:val="227"/>
          <w:jc w:val="center"/>
        </w:trPr>
        <w:tc>
          <w:tcPr>
            <w:tcW w:w="1139" w:type="dxa"/>
            <w:vAlign w:val="center"/>
          </w:tcPr>
          <w:p w14:paraId="0CBD6274" w14:textId="76FC6B30"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20050711</w:t>
            </w:r>
          </w:p>
        </w:tc>
        <w:tc>
          <w:tcPr>
            <w:tcW w:w="954" w:type="dxa"/>
            <w:vAlign w:val="center"/>
          </w:tcPr>
          <w:p w14:paraId="5876C2B9" w14:textId="0C18398C"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0.981075</w:t>
            </w:r>
          </w:p>
        </w:tc>
        <w:tc>
          <w:tcPr>
            <w:tcW w:w="709" w:type="dxa"/>
            <w:vAlign w:val="center"/>
          </w:tcPr>
          <w:p w14:paraId="7049991A" w14:textId="7771752F"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8</w:t>
            </w:r>
          </w:p>
        </w:tc>
        <w:tc>
          <w:tcPr>
            <w:tcW w:w="1134" w:type="dxa"/>
            <w:vAlign w:val="center"/>
          </w:tcPr>
          <w:p w14:paraId="5F191117" w14:textId="609F2A11"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20020630</w:t>
            </w:r>
          </w:p>
        </w:tc>
        <w:tc>
          <w:tcPr>
            <w:tcW w:w="992" w:type="dxa"/>
            <w:vAlign w:val="center"/>
          </w:tcPr>
          <w:p w14:paraId="5FB1900C" w14:textId="551DAE4F"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0.978822</w:t>
            </w:r>
          </w:p>
        </w:tc>
        <w:tc>
          <w:tcPr>
            <w:tcW w:w="709" w:type="dxa"/>
            <w:vAlign w:val="center"/>
          </w:tcPr>
          <w:p w14:paraId="22E67D12" w14:textId="6EB4E842"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18</w:t>
            </w:r>
          </w:p>
        </w:tc>
        <w:tc>
          <w:tcPr>
            <w:tcW w:w="1134" w:type="dxa"/>
            <w:vAlign w:val="center"/>
          </w:tcPr>
          <w:p w14:paraId="39EFFD64" w14:textId="73EFE995" w:rsidR="005A2902" w:rsidRPr="00941312" w:rsidRDefault="005A2902"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20070629</w:t>
            </w:r>
          </w:p>
        </w:tc>
        <w:tc>
          <w:tcPr>
            <w:tcW w:w="992" w:type="dxa"/>
            <w:vAlign w:val="center"/>
          </w:tcPr>
          <w:p w14:paraId="3A34338A" w14:textId="116753E3"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0.97702</w:t>
            </w:r>
          </w:p>
        </w:tc>
        <w:tc>
          <w:tcPr>
            <w:tcW w:w="709" w:type="dxa"/>
            <w:vAlign w:val="center"/>
          </w:tcPr>
          <w:p w14:paraId="5F40C9C9" w14:textId="4409E589"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28</w:t>
            </w:r>
          </w:p>
        </w:tc>
      </w:tr>
      <w:tr w:rsidR="005A2902" w:rsidRPr="00941312" w14:paraId="26822221" w14:textId="77777777" w:rsidTr="00326703">
        <w:trPr>
          <w:trHeight w:val="227"/>
          <w:jc w:val="center"/>
        </w:trPr>
        <w:tc>
          <w:tcPr>
            <w:tcW w:w="1139" w:type="dxa"/>
            <w:vAlign w:val="center"/>
          </w:tcPr>
          <w:p w14:paraId="29536D50" w14:textId="0B35893F"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20030720</w:t>
            </w:r>
          </w:p>
        </w:tc>
        <w:tc>
          <w:tcPr>
            <w:tcW w:w="954" w:type="dxa"/>
            <w:vAlign w:val="center"/>
          </w:tcPr>
          <w:p w14:paraId="009571EE" w14:textId="18645B52"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0.980838</w:t>
            </w:r>
          </w:p>
        </w:tc>
        <w:tc>
          <w:tcPr>
            <w:tcW w:w="709" w:type="dxa"/>
            <w:vAlign w:val="center"/>
          </w:tcPr>
          <w:p w14:paraId="1869CB0A" w14:textId="56A9853B"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9</w:t>
            </w:r>
          </w:p>
        </w:tc>
        <w:tc>
          <w:tcPr>
            <w:tcW w:w="1134" w:type="dxa"/>
            <w:vAlign w:val="center"/>
          </w:tcPr>
          <w:p w14:paraId="00405F1A" w14:textId="6B5AF4C9"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20020704</w:t>
            </w:r>
          </w:p>
        </w:tc>
        <w:tc>
          <w:tcPr>
            <w:tcW w:w="992" w:type="dxa"/>
            <w:vAlign w:val="center"/>
          </w:tcPr>
          <w:p w14:paraId="408D1F4B" w14:textId="1B6DA0D5"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0.978149</w:t>
            </w:r>
          </w:p>
        </w:tc>
        <w:tc>
          <w:tcPr>
            <w:tcW w:w="709" w:type="dxa"/>
            <w:vAlign w:val="center"/>
          </w:tcPr>
          <w:p w14:paraId="0CEDDF6C" w14:textId="57BFCEBD"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19</w:t>
            </w:r>
          </w:p>
        </w:tc>
        <w:tc>
          <w:tcPr>
            <w:tcW w:w="1134" w:type="dxa"/>
            <w:vAlign w:val="center"/>
          </w:tcPr>
          <w:p w14:paraId="00F66417" w14:textId="7E2FEB79" w:rsidR="005A2902" w:rsidRPr="00941312" w:rsidRDefault="005A2902" w:rsidP="00326703">
            <w:pPr>
              <w:spacing w:line="240" w:lineRule="auto"/>
              <w:jc w:val="center"/>
              <w:rPr>
                <w:rFonts w:ascii="Times New Roman" w:eastAsia="宋体" w:cs="Times New Roman"/>
                <w:color w:val="000000"/>
                <w:sz w:val="16"/>
                <w:szCs w:val="16"/>
              </w:rPr>
            </w:pPr>
            <w:r w:rsidRPr="00941312">
              <w:rPr>
                <w:rFonts w:ascii="Times New Roman" w:eastAsia="宋体"/>
                <w:color w:val="000000"/>
                <w:sz w:val="16"/>
                <w:szCs w:val="16"/>
              </w:rPr>
              <w:t>20090613</w:t>
            </w:r>
          </w:p>
        </w:tc>
        <w:tc>
          <w:tcPr>
            <w:tcW w:w="992" w:type="dxa"/>
            <w:vAlign w:val="center"/>
          </w:tcPr>
          <w:p w14:paraId="3727997F" w14:textId="0F697027"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0.976988</w:t>
            </w:r>
          </w:p>
        </w:tc>
        <w:tc>
          <w:tcPr>
            <w:tcW w:w="709" w:type="dxa"/>
            <w:vAlign w:val="center"/>
          </w:tcPr>
          <w:p w14:paraId="738B882C" w14:textId="5B0050EC"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29</w:t>
            </w:r>
          </w:p>
        </w:tc>
      </w:tr>
      <w:tr w:rsidR="005A2902" w:rsidRPr="00941312" w14:paraId="362E87A8" w14:textId="77777777" w:rsidTr="00326703">
        <w:trPr>
          <w:trHeight w:val="227"/>
          <w:jc w:val="center"/>
        </w:trPr>
        <w:tc>
          <w:tcPr>
            <w:tcW w:w="1139" w:type="dxa"/>
            <w:vAlign w:val="center"/>
          </w:tcPr>
          <w:p w14:paraId="696402FC" w14:textId="4404D978"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20030331</w:t>
            </w:r>
          </w:p>
        </w:tc>
        <w:tc>
          <w:tcPr>
            <w:tcW w:w="954" w:type="dxa"/>
            <w:vAlign w:val="center"/>
          </w:tcPr>
          <w:p w14:paraId="3CD363D3" w14:textId="5D1019C0"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cs="Times New Roman"/>
                <w:color w:val="000000"/>
                <w:sz w:val="16"/>
                <w:szCs w:val="16"/>
              </w:rPr>
              <w:t>0.980794</w:t>
            </w:r>
          </w:p>
        </w:tc>
        <w:tc>
          <w:tcPr>
            <w:tcW w:w="709" w:type="dxa"/>
            <w:vAlign w:val="center"/>
          </w:tcPr>
          <w:p w14:paraId="458FCFC9" w14:textId="40691DB2" w:rsidR="005A2902" w:rsidRPr="00941312" w:rsidRDefault="005A2902"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10</w:t>
            </w:r>
          </w:p>
        </w:tc>
        <w:tc>
          <w:tcPr>
            <w:tcW w:w="1134" w:type="dxa"/>
            <w:vAlign w:val="center"/>
          </w:tcPr>
          <w:p w14:paraId="14A96D2C" w14:textId="2699F081" w:rsidR="005A2902" w:rsidRPr="00941312" w:rsidRDefault="005A2902"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20</w:t>
            </w:r>
            <w:r w:rsidR="006A49FD" w:rsidRPr="00941312">
              <w:rPr>
                <w:rFonts w:ascii="Times New Roman" w:eastAsia="宋体"/>
                <w:color w:val="000000"/>
                <w:sz w:val="16"/>
                <w:szCs w:val="16"/>
              </w:rPr>
              <w:t>050928</w:t>
            </w:r>
          </w:p>
        </w:tc>
        <w:tc>
          <w:tcPr>
            <w:tcW w:w="992" w:type="dxa"/>
            <w:vAlign w:val="center"/>
          </w:tcPr>
          <w:p w14:paraId="42CDEA74" w14:textId="433F046A" w:rsidR="005A2902" w:rsidRPr="00941312" w:rsidRDefault="006A49FD" w:rsidP="00326703">
            <w:pPr>
              <w:spacing w:line="240" w:lineRule="auto"/>
              <w:jc w:val="center"/>
              <w:rPr>
                <w:rFonts w:ascii="Times New Roman" w:cs="Times New Roman"/>
                <w:color w:val="000000"/>
                <w:sz w:val="16"/>
                <w:szCs w:val="16"/>
              </w:rPr>
            </w:pPr>
            <w:r w:rsidRPr="00941312">
              <w:rPr>
                <w:rFonts w:ascii="Times New Roman" w:eastAsia="宋体"/>
                <w:color w:val="000000"/>
                <w:sz w:val="16"/>
                <w:szCs w:val="16"/>
              </w:rPr>
              <w:t>0.977937</w:t>
            </w:r>
          </w:p>
        </w:tc>
        <w:tc>
          <w:tcPr>
            <w:tcW w:w="709" w:type="dxa"/>
            <w:vAlign w:val="center"/>
          </w:tcPr>
          <w:p w14:paraId="63F544A6" w14:textId="07D7CCE3" w:rsidR="005A2902" w:rsidRPr="00941312" w:rsidRDefault="006A49FD" w:rsidP="00326703">
            <w:pPr>
              <w:spacing w:line="240" w:lineRule="auto"/>
              <w:jc w:val="center"/>
              <w:rPr>
                <w:rFonts w:ascii="Times New Roman" w:eastAsia="宋体"/>
                <w:color w:val="000000"/>
                <w:sz w:val="16"/>
                <w:szCs w:val="16"/>
              </w:rPr>
            </w:pPr>
            <w:r w:rsidRPr="00941312">
              <w:rPr>
                <w:rFonts w:ascii="Times New Roman" w:eastAsia="宋体"/>
                <w:color w:val="000000"/>
                <w:sz w:val="16"/>
                <w:szCs w:val="16"/>
              </w:rPr>
              <w:t>20</w:t>
            </w:r>
          </w:p>
        </w:tc>
        <w:tc>
          <w:tcPr>
            <w:tcW w:w="1134" w:type="dxa"/>
            <w:vAlign w:val="center"/>
          </w:tcPr>
          <w:p w14:paraId="70A84A31" w14:textId="26174370" w:rsidR="005A2902" w:rsidRPr="00941312" w:rsidRDefault="006A49FD" w:rsidP="00326703">
            <w:pPr>
              <w:spacing w:line="240" w:lineRule="auto"/>
              <w:jc w:val="center"/>
              <w:rPr>
                <w:rFonts w:ascii="Times New Roman" w:eastAsia="宋体" w:cs="Times New Roman"/>
                <w:b/>
                <w:color w:val="000000"/>
                <w:sz w:val="16"/>
                <w:szCs w:val="16"/>
              </w:rPr>
            </w:pPr>
            <w:r w:rsidRPr="00941312">
              <w:rPr>
                <w:rFonts w:ascii="Times New Roman" w:eastAsia="宋体" w:cs="Times New Roman"/>
                <w:b/>
                <w:color w:val="000000"/>
                <w:sz w:val="16"/>
                <w:szCs w:val="16"/>
              </w:rPr>
              <w:t>…</w:t>
            </w:r>
          </w:p>
        </w:tc>
        <w:tc>
          <w:tcPr>
            <w:tcW w:w="992" w:type="dxa"/>
            <w:vAlign w:val="center"/>
          </w:tcPr>
          <w:p w14:paraId="60843A26" w14:textId="422C3DB1" w:rsidR="005A2902" w:rsidRPr="00941312" w:rsidRDefault="006A49FD" w:rsidP="00326703">
            <w:pPr>
              <w:spacing w:line="240" w:lineRule="auto"/>
              <w:jc w:val="center"/>
              <w:rPr>
                <w:rFonts w:ascii="Times New Roman" w:eastAsia="宋体"/>
                <w:b/>
                <w:color w:val="000000"/>
                <w:sz w:val="16"/>
                <w:szCs w:val="16"/>
              </w:rPr>
            </w:pPr>
            <w:r w:rsidRPr="00941312">
              <w:rPr>
                <w:rFonts w:ascii="Times New Roman" w:eastAsia="宋体"/>
                <w:b/>
                <w:color w:val="000000"/>
                <w:sz w:val="16"/>
                <w:szCs w:val="16"/>
              </w:rPr>
              <w:t>…</w:t>
            </w:r>
          </w:p>
        </w:tc>
        <w:tc>
          <w:tcPr>
            <w:tcW w:w="709" w:type="dxa"/>
            <w:vAlign w:val="center"/>
          </w:tcPr>
          <w:p w14:paraId="0C4DD37C" w14:textId="34F0C739" w:rsidR="005A2902" w:rsidRPr="00941312" w:rsidRDefault="006A49FD" w:rsidP="00326703">
            <w:pPr>
              <w:spacing w:line="240" w:lineRule="auto"/>
              <w:jc w:val="center"/>
              <w:rPr>
                <w:rFonts w:ascii="Times New Roman" w:eastAsia="宋体"/>
                <w:b/>
                <w:color w:val="000000"/>
                <w:sz w:val="16"/>
                <w:szCs w:val="16"/>
              </w:rPr>
            </w:pPr>
            <w:r w:rsidRPr="00941312">
              <w:rPr>
                <w:rFonts w:ascii="Times New Roman" w:eastAsia="宋体"/>
                <w:b/>
                <w:color w:val="000000"/>
                <w:sz w:val="16"/>
                <w:szCs w:val="16"/>
              </w:rPr>
              <w:t>…</w:t>
            </w:r>
          </w:p>
        </w:tc>
      </w:tr>
    </w:tbl>
    <w:p w14:paraId="3A0955D3" w14:textId="77777777" w:rsidR="00433E66" w:rsidRDefault="00433E66">
      <w:pPr>
        <w:spacing w:line="240" w:lineRule="atLeast"/>
        <w:rPr>
          <w:rFonts w:ascii="Times New Roman" w:cs="Times New Roman"/>
          <w:color w:val="000000"/>
          <w:sz w:val="20"/>
          <w:szCs w:val="20"/>
        </w:rPr>
      </w:pPr>
    </w:p>
    <w:tbl>
      <w:tblPr>
        <w:tblStyle w:val="afff8"/>
        <w:tblW w:w="0" w:type="auto"/>
        <w:jc w:val="center"/>
        <w:tblInd w:w="224" w:type="dxa"/>
        <w:tblLayout w:type="fixed"/>
        <w:tblLook w:val="04A0" w:firstRow="1" w:lastRow="0" w:firstColumn="1" w:lastColumn="0" w:noHBand="0" w:noVBand="1"/>
      </w:tblPr>
      <w:tblGrid>
        <w:gridCol w:w="4653"/>
        <w:gridCol w:w="4653"/>
      </w:tblGrid>
      <w:tr w:rsidR="005154B2" w14:paraId="5D356DF1" w14:textId="77777777" w:rsidTr="008F5776">
        <w:trPr>
          <w:jc w:val="center"/>
        </w:trPr>
        <w:tc>
          <w:tcPr>
            <w:tcW w:w="4653" w:type="dxa"/>
            <w:vAlign w:val="center"/>
          </w:tcPr>
          <w:p w14:paraId="440CF390" w14:textId="76CBE22D" w:rsidR="005154B2" w:rsidRDefault="00F16B6C" w:rsidP="00BF240D">
            <w:pPr>
              <w:spacing w:line="240" w:lineRule="atLeast"/>
              <w:jc w:val="center"/>
              <w:rPr>
                <w:rFonts w:ascii="Times New Roman" w:cs="Times New Roman"/>
                <w:color w:val="000000"/>
                <w:sz w:val="20"/>
                <w:szCs w:val="20"/>
              </w:rPr>
            </w:pPr>
            <w:r>
              <w:rPr>
                <w:rFonts w:ascii="Times New Roman" w:cs="Times New Roman"/>
                <w:noProof/>
                <w:color w:val="000000"/>
                <w:sz w:val="20"/>
                <w:szCs w:val="20"/>
                <w:lang w:eastAsia="zh-CN"/>
              </w:rPr>
              <w:drawing>
                <wp:inline distT="0" distB="0" distL="0" distR="0" wp14:anchorId="3B3DEA35" wp14:editId="58253690">
                  <wp:extent cx="2801954" cy="1223840"/>
                  <wp:effectExtent l="0" t="0" r="0" b="0"/>
                  <wp:docPr id="25" name="图片 25" descr="Macintosh HD:Users:rigi:Desktop:学习天堂:东大:ACRS-2014:研究:AMSR－E历史图集:淮河流域LSWC:LSWC20070719_Huai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gi:Desktop:学习天堂:东大:ACRS-2014:研究:AMSR－E历史图集:淮河流域LSWC:LSWC20070719_Huaih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4576"/>
                          <a:stretch/>
                        </pic:blipFill>
                        <pic:spPr bwMode="auto">
                          <a:xfrm>
                            <a:off x="0" y="0"/>
                            <a:ext cx="2801954" cy="1223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3" w:type="dxa"/>
            <w:vAlign w:val="center"/>
          </w:tcPr>
          <w:p w14:paraId="3FE8B35B" w14:textId="0A8ACDAA" w:rsidR="005154B2" w:rsidRDefault="00F16B6C" w:rsidP="00BF240D">
            <w:pPr>
              <w:spacing w:line="240" w:lineRule="atLeast"/>
              <w:jc w:val="center"/>
              <w:rPr>
                <w:rFonts w:ascii="Times New Roman" w:cs="Times New Roman"/>
                <w:color w:val="000000"/>
                <w:sz w:val="20"/>
                <w:szCs w:val="20"/>
              </w:rPr>
            </w:pPr>
            <w:r>
              <w:rPr>
                <w:rFonts w:ascii="Times New Roman" w:cs="Times New Roman"/>
                <w:b/>
                <w:bCs/>
                <w:noProof/>
                <w:color w:val="000000"/>
                <w:sz w:val="20"/>
                <w:szCs w:val="20"/>
                <w:lang w:eastAsia="zh-CN"/>
              </w:rPr>
              <w:drawing>
                <wp:inline distT="0" distB="0" distL="0" distR="0" wp14:anchorId="0A00AF74" wp14:editId="59010872">
                  <wp:extent cx="2766889" cy="1223562"/>
                  <wp:effectExtent l="0" t="0" r="1905" b="0"/>
                  <wp:docPr id="29" name="图片 29" descr="Macintosh HD:Users:rigi:Desktop:学习天堂:东大:ACRS-2014:研究:AMSR－E历史图集:淮河流域LSWC:LSWC20030718_Huai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gi:Desktop:学习天堂:东大:ACRS-2014:研究:AMSR－E历史图集:淮河流域LSWC:LSWC20030718_Huaih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4616"/>
                          <a:stretch/>
                        </pic:blipFill>
                        <pic:spPr bwMode="auto">
                          <a:xfrm>
                            <a:off x="0" y="0"/>
                            <a:ext cx="2767519" cy="1223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EA0655" w14:textId="761EDCA8" w:rsidR="005154B2" w:rsidRPr="00ED24EE" w:rsidRDefault="00ED24EE" w:rsidP="00ED24EE">
      <w:pPr>
        <w:spacing w:line="240" w:lineRule="atLeast"/>
        <w:jc w:val="center"/>
        <w:rPr>
          <w:rFonts w:ascii="Times New Roman" w:cs="Times New Roman"/>
          <w:color w:val="000000"/>
          <w:sz w:val="18"/>
          <w:szCs w:val="18"/>
        </w:rPr>
      </w:pPr>
      <w:r w:rsidRPr="005D6FF9">
        <w:rPr>
          <w:rFonts w:ascii="Times New Roman" w:cs="Times New Roman"/>
          <w:bCs/>
          <w:color w:val="000000"/>
          <w:sz w:val="18"/>
          <w:szCs w:val="18"/>
        </w:rPr>
        <w:t>Figure</w:t>
      </w:r>
      <w:r>
        <w:rPr>
          <w:rFonts w:ascii="Times New Roman" w:cs="Times New Roman"/>
          <w:bCs/>
          <w:color w:val="000000"/>
          <w:sz w:val="18"/>
          <w:szCs w:val="18"/>
        </w:rPr>
        <w:t xml:space="preserve"> 10</w:t>
      </w:r>
      <w:r w:rsidRPr="005D6FF9">
        <w:rPr>
          <w:rFonts w:ascii="Times New Roman" w:cs="Times New Roman"/>
          <w:bCs/>
          <w:color w:val="000000"/>
          <w:sz w:val="18"/>
          <w:szCs w:val="18"/>
        </w:rPr>
        <w:t xml:space="preserve">: </w:t>
      </w:r>
      <w:r w:rsidR="00DC454A">
        <w:rPr>
          <w:rFonts w:ascii="Times New Roman" w:cs="Times New Roman"/>
          <w:bCs/>
          <w:color w:val="000000"/>
          <w:sz w:val="18"/>
          <w:szCs w:val="18"/>
        </w:rPr>
        <w:t xml:space="preserve">Comparison </w:t>
      </w:r>
      <w:r w:rsidR="006979C2">
        <w:rPr>
          <w:rFonts w:ascii="Times New Roman" w:cs="Times New Roman"/>
          <w:bCs/>
          <w:color w:val="000000"/>
          <w:sz w:val="18"/>
          <w:szCs w:val="18"/>
        </w:rPr>
        <w:t>of</w:t>
      </w:r>
      <w:r w:rsidR="006979C2">
        <w:rPr>
          <w:rFonts w:ascii="Times New Roman" w:cs="Times New Roman" w:hint="eastAsia"/>
          <w:bCs/>
          <w:color w:val="000000"/>
          <w:sz w:val="18"/>
          <w:szCs w:val="18"/>
        </w:rPr>
        <w:t xml:space="preserve"> </w:t>
      </w:r>
      <w:r w:rsidR="006F0FB3">
        <w:rPr>
          <w:rFonts w:ascii="Times New Roman" w:cs="Times New Roman" w:hint="eastAsia"/>
          <w:bCs/>
          <w:color w:val="000000"/>
          <w:sz w:val="18"/>
          <w:szCs w:val="18"/>
        </w:rPr>
        <w:t>LSWC</w:t>
      </w:r>
      <w:r w:rsidR="006979C2" w:rsidRPr="005D6FF9">
        <w:rPr>
          <w:rFonts w:ascii="Times New Roman" w:cs="Times New Roman"/>
          <w:bCs/>
          <w:color w:val="000000"/>
          <w:sz w:val="18"/>
          <w:szCs w:val="18"/>
        </w:rPr>
        <w:t xml:space="preserve"> map</w:t>
      </w:r>
      <w:r w:rsidR="006979C2">
        <w:rPr>
          <w:rFonts w:ascii="Times New Roman" w:cs="Times New Roman" w:hint="eastAsia"/>
          <w:bCs/>
          <w:color w:val="000000"/>
          <w:sz w:val="18"/>
          <w:szCs w:val="18"/>
        </w:rPr>
        <w:t xml:space="preserve"> between standard </w:t>
      </w:r>
      <w:r w:rsidR="006979C2">
        <w:rPr>
          <w:rFonts w:ascii="Times New Roman" w:cs="Times New Roman"/>
          <w:bCs/>
          <w:color w:val="000000"/>
          <w:sz w:val="18"/>
          <w:szCs w:val="18"/>
        </w:rPr>
        <w:t>(2007</w:t>
      </w:r>
      <w:r w:rsidR="00EC4518">
        <w:rPr>
          <w:rFonts w:ascii="Times New Roman" w:cs="Times New Roman"/>
          <w:bCs/>
          <w:color w:val="000000"/>
          <w:sz w:val="18"/>
          <w:szCs w:val="18"/>
        </w:rPr>
        <w:t>/</w:t>
      </w:r>
      <w:r w:rsidR="006979C2">
        <w:rPr>
          <w:rFonts w:ascii="Times New Roman" w:cs="Times New Roman"/>
          <w:bCs/>
          <w:color w:val="000000"/>
          <w:sz w:val="18"/>
          <w:szCs w:val="18"/>
        </w:rPr>
        <w:t>07</w:t>
      </w:r>
      <w:r w:rsidR="00EC4518">
        <w:rPr>
          <w:rFonts w:ascii="Times New Roman" w:cs="Times New Roman"/>
          <w:bCs/>
          <w:color w:val="000000"/>
          <w:sz w:val="18"/>
          <w:szCs w:val="18"/>
        </w:rPr>
        <w:t>/</w:t>
      </w:r>
      <w:r w:rsidR="006979C2">
        <w:rPr>
          <w:rFonts w:ascii="Times New Roman" w:cs="Times New Roman"/>
          <w:bCs/>
          <w:color w:val="000000"/>
          <w:sz w:val="18"/>
          <w:szCs w:val="18"/>
        </w:rPr>
        <w:t>19) and target (2003</w:t>
      </w:r>
      <w:r w:rsidR="00EC4518">
        <w:rPr>
          <w:rFonts w:ascii="Times New Roman" w:cs="Times New Roman"/>
          <w:bCs/>
          <w:color w:val="000000"/>
          <w:sz w:val="18"/>
          <w:szCs w:val="18"/>
        </w:rPr>
        <w:t>/</w:t>
      </w:r>
      <w:r w:rsidR="006979C2">
        <w:rPr>
          <w:rFonts w:ascii="Times New Roman" w:cs="Times New Roman"/>
          <w:bCs/>
          <w:color w:val="000000"/>
          <w:sz w:val="18"/>
          <w:szCs w:val="18"/>
        </w:rPr>
        <w:t>07</w:t>
      </w:r>
      <w:r w:rsidR="00EC4518">
        <w:rPr>
          <w:rFonts w:ascii="Times New Roman" w:cs="Times New Roman"/>
          <w:bCs/>
          <w:color w:val="000000"/>
          <w:sz w:val="18"/>
          <w:szCs w:val="18"/>
        </w:rPr>
        <w:t>/</w:t>
      </w:r>
      <w:r w:rsidR="006979C2">
        <w:rPr>
          <w:rFonts w:ascii="Times New Roman" w:cs="Times New Roman"/>
          <w:bCs/>
          <w:color w:val="000000"/>
          <w:sz w:val="18"/>
          <w:szCs w:val="18"/>
        </w:rPr>
        <w:t xml:space="preserve">18) </w:t>
      </w:r>
      <w:r w:rsidRPr="005D6FF9">
        <w:rPr>
          <w:rFonts w:ascii="Times New Roman" w:cs="Times New Roman"/>
          <w:bCs/>
          <w:color w:val="000000"/>
          <w:sz w:val="18"/>
          <w:szCs w:val="18"/>
        </w:rPr>
        <w:t xml:space="preserve">in </w:t>
      </w:r>
      <w:proofErr w:type="spellStart"/>
      <w:r w:rsidRPr="005D6FF9">
        <w:rPr>
          <w:rFonts w:ascii="Times New Roman" w:cs="Times New Roman"/>
          <w:bCs/>
          <w:color w:val="000000"/>
          <w:sz w:val="18"/>
          <w:szCs w:val="18"/>
        </w:rPr>
        <w:t>Huai</w:t>
      </w:r>
      <w:proofErr w:type="spellEnd"/>
      <w:r w:rsidRPr="005D6FF9">
        <w:rPr>
          <w:rFonts w:ascii="Times New Roman" w:cs="Times New Roman"/>
          <w:bCs/>
          <w:color w:val="000000"/>
          <w:sz w:val="18"/>
          <w:szCs w:val="18"/>
        </w:rPr>
        <w:t xml:space="preserve"> River Basin</w:t>
      </w:r>
    </w:p>
    <w:p w14:paraId="0F01B908" w14:textId="77777777" w:rsidR="005154B2" w:rsidRDefault="005154B2">
      <w:pPr>
        <w:spacing w:line="240" w:lineRule="atLeast"/>
        <w:rPr>
          <w:rFonts w:ascii="Times New Roman" w:cs="Times New Roman"/>
          <w:color w:val="000000"/>
          <w:sz w:val="20"/>
          <w:szCs w:val="20"/>
        </w:rPr>
      </w:pPr>
    </w:p>
    <w:p w14:paraId="132E4138" w14:textId="77777777" w:rsidR="00433E66" w:rsidRDefault="00433E66">
      <w:pPr>
        <w:spacing w:line="240" w:lineRule="atLeast"/>
        <w:rPr>
          <w:rFonts w:ascii="Times New Roman" w:cs="Times New Roman"/>
          <w:b/>
          <w:bCs/>
          <w:color w:val="000000"/>
          <w:sz w:val="20"/>
          <w:szCs w:val="20"/>
        </w:rPr>
      </w:pPr>
      <w:r>
        <w:rPr>
          <w:rFonts w:ascii="Times New Roman" w:cs="Times New Roman"/>
          <w:b/>
          <w:bCs/>
          <w:color w:val="000000"/>
          <w:sz w:val="20"/>
          <w:szCs w:val="20"/>
        </w:rPr>
        <w:t xml:space="preserve">4.   </w:t>
      </w:r>
      <w:r w:rsidR="00130AAF">
        <w:rPr>
          <w:rFonts w:ascii="Times New Roman" w:cs="Times New Roman" w:hint="eastAsia"/>
          <w:b/>
          <w:bCs/>
          <w:color w:val="000000"/>
          <w:sz w:val="20"/>
          <w:szCs w:val="20"/>
        </w:rPr>
        <w:t xml:space="preserve">CONCLUSIONS </w:t>
      </w:r>
      <w:r w:rsidR="00130AAF">
        <w:rPr>
          <w:rFonts w:ascii="Times New Roman" w:cs="Times New Roman"/>
          <w:b/>
          <w:bCs/>
          <w:color w:val="000000"/>
          <w:sz w:val="20"/>
          <w:szCs w:val="20"/>
        </w:rPr>
        <w:t>AND FUTURE WORK</w:t>
      </w:r>
    </w:p>
    <w:p w14:paraId="6A43E970" w14:textId="77777777" w:rsidR="00433E66" w:rsidRDefault="00433E66">
      <w:pPr>
        <w:spacing w:line="240" w:lineRule="atLeast"/>
        <w:rPr>
          <w:rFonts w:ascii="Angsana New" w:hAnsi="Angsana New" w:cs="Angsana New"/>
          <w:color w:val="000000"/>
          <w:sz w:val="20"/>
          <w:szCs w:val="20"/>
        </w:rPr>
      </w:pPr>
    </w:p>
    <w:p w14:paraId="2E256307" w14:textId="6D1400B2" w:rsidR="00987E36" w:rsidRPr="004E75F8" w:rsidRDefault="00BB3D15" w:rsidP="00EC2AF7">
      <w:pPr>
        <w:pStyle w:val="Abstracttext"/>
        <w:rPr>
          <w:color w:val="000000"/>
        </w:rPr>
      </w:pPr>
      <w:r w:rsidRPr="0007626B">
        <w:t xml:space="preserve">In this paper, we </w:t>
      </w:r>
      <w:r w:rsidRPr="001A5EED">
        <w:rPr>
          <w:noProof/>
          <w:lang w:val="en-US" w:eastAsia="zh-CN"/>
        </w:rPr>
        <w:t>demonstrated</w:t>
      </w:r>
      <w:r w:rsidRPr="0007626B">
        <w:t xml:space="preserve"> the potential of </w:t>
      </w:r>
      <w:r>
        <w:t>AMSR-E</w:t>
      </w:r>
      <w:r w:rsidRPr="0007626B">
        <w:t xml:space="preserve"> for flood </w:t>
      </w:r>
      <w:r>
        <w:t>detection on a global scale</w:t>
      </w:r>
      <w:r w:rsidRPr="0007626B">
        <w:t xml:space="preserve">. </w:t>
      </w:r>
      <w:r>
        <w:t>The daily LSWC database</w:t>
      </w:r>
      <w:r w:rsidRPr="002010DB">
        <w:t xml:space="preserve"> </w:t>
      </w:r>
      <w:r w:rsidRPr="00A47936">
        <w:t>in time series from 200</w:t>
      </w:r>
      <w:r>
        <w:rPr>
          <w:rFonts w:hint="eastAsia"/>
        </w:rPr>
        <w:t>2</w:t>
      </w:r>
      <w:r w:rsidRPr="00A47936">
        <w:t xml:space="preserve"> to 2011</w:t>
      </w:r>
      <w:r w:rsidRPr="0007626B">
        <w:t xml:space="preserve">, which was </w:t>
      </w:r>
      <w:r>
        <w:t>derived from</w:t>
      </w:r>
      <w:r w:rsidRPr="0007626B">
        <w:t xml:space="preserve"> AMSR-E</w:t>
      </w:r>
      <w:r>
        <w:t xml:space="preserve"> was built and</w:t>
      </w:r>
      <w:r w:rsidR="00822C84">
        <w:t xml:space="preserve"> </w:t>
      </w:r>
      <w:r w:rsidR="004E75F8">
        <w:t xml:space="preserve">PALSAR data was used to </w:t>
      </w:r>
      <w:r w:rsidR="00822C84">
        <w:t>access the reliability of AMSR-E</w:t>
      </w:r>
      <w:r>
        <w:t xml:space="preserve">, </w:t>
      </w:r>
      <w:r w:rsidRPr="00A47936">
        <w:t>it is indicated that the availability and importance of LSWC database</w:t>
      </w:r>
      <w:r>
        <w:t xml:space="preserve"> for flooding detection. </w:t>
      </w:r>
      <w:r w:rsidR="004E75F8">
        <w:t xml:space="preserve">And </w:t>
      </w:r>
      <w:r w:rsidR="00CA490D">
        <w:t xml:space="preserve">we </w:t>
      </w:r>
      <w:r w:rsidR="00CA490D">
        <w:rPr>
          <w:rFonts w:hint="eastAsia"/>
        </w:rPr>
        <w:t>focus</w:t>
      </w:r>
      <w:proofErr w:type="spellStart"/>
      <w:r w:rsidR="002F5D82">
        <w:rPr>
          <w:lang w:val="en-US"/>
        </w:rPr>
        <w:t>ed</w:t>
      </w:r>
      <w:proofErr w:type="spellEnd"/>
      <w:r w:rsidR="00CA490D">
        <w:rPr>
          <w:lang w:val="en-US"/>
        </w:rPr>
        <w:t xml:space="preserve"> on a flood event happened in </w:t>
      </w:r>
      <w:proofErr w:type="spellStart"/>
      <w:r w:rsidR="00CA490D">
        <w:rPr>
          <w:lang w:val="en-US"/>
        </w:rPr>
        <w:t>Huai</w:t>
      </w:r>
      <w:proofErr w:type="spellEnd"/>
      <w:r w:rsidR="00CA490D">
        <w:rPr>
          <w:lang w:val="en-US"/>
        </w:rPr>
        <w:t xml:space="preserve"> River Basin in China to </w:t>
      </w:r>
      <w:r w:rsidR="00CA490D">
        <w:t xml:space="preserve">analyse, then </w:t>
      </w:r>
      <w:r w:rsidR="004E75F8" w:rsidRPr="00DD6804">
        <w:rPr>
          <w:color w:val="000000"/>
        </w:rPr>
        <w:t>conducted image similarity calculation</w:t>
      </w:r>
      <w:r w:rsidR="004E75F8">
        <w:rPr>
          <w:color w:val="000000"/>
        </w:rPr>
        <w:t xml:space="preserve">, </w:t>
      </w:r>
      <w:r w:rsidR="004E75F8" w:rsidRPr="00DD6804">
        <w:rPr>
          <w:color w:val="000000"/>
        </w:rPr>
        <w:t>gave a ranking and lined up all the historical images from highest to lowest of LSWC</w:t>
      </w:r>
      <w:r w:rsidR="004E75F8">
        <w:rPr>
          <w:rFonts w:hint="eastAsia"/>
          <w:color w:val="000000"/>
        </w:rPr>
        <w:t xml:space="preserve"> </w:t>
      </w:r>
      <w:r w:rsidR="004E75F8" w:rsidRPr="00DD6804">
        <w:rPr>
          <w:color w:val="000000"/>
        </w:rPr>
        <w:t>to discover hidden regularities and useful information from large collection of LSWC images.</w:t>
      </w:r>
      <w:r w:rsidR="004E75F8">
        <w:rPr>
          <w:color w:val="000000"/>
        </w:rPr>
        <w:t xml:space="preserve"> </w:t>
      </w:r>
    </w:p>
    <w:p w14:paraId="6B54C913" w14:textId="757F12EB" w:rsidR="00433E66" w:rsidRPr="00FC3D1A" w:rsidRDefault="00EC2AF7" w:rsidP="00987E36">
      <w:pPr>
        <w:pStyle w:val="text"/>
        <w:rPr>
          <w:rFonts w:ascii="Angsana New" w:hAnsi="Angsana New" w:cs="Angsana New"/>
          <w:sz w:val="20"/>
          <w:szCs w:val="20"/>
        </w:rPr>
      </w:pPr>
      <w:r>
        <w:rPr>
          <w:rFonts w:eastAsia="PMingLiU"/>
          <w:sz w:val="20"/>
          <w:szCs w:val="20"/>
        </w:rPr>
        <w:t>The future work is t</w:t>
      </w:r>
      <w:r w:rsidR="00F70D9C" w:rsidRPr="00FC3D1A">
        <w:rPr>
          <w:rFonts w:eastAsia="PMingLiU"/>
          <w:sz w:val="20"/>
          <w:szCs w:val="20"/>
        </w:rPr>
        <w:t xml:space="preserve">o use other means of </w:t>
      </w:r>
      <w:r w:rsidR="00F70D9C" w:rsidRPr="00FC3D1A">
        <w:rPr>
          <w:rFonts w:eastAsia="PMingLiU"/>
          <w:bCs/>
          <w:sz w:val="20"/>
          <w:szCs w:val="20"/>
        </w:rPr>
        <w:t xml:space="preserve">data mining algorithms </w:t>
      </w:r>
      <w:r w:rsidR="00F70D9C" w:rsidRPr="00FC3D1A">
        <w:rPr>
          <w:rFonts w:eastAsia="PMingLiU"/>
          <w:sz w:val="20"/>
          <w:szCs w:val="20"/>
        </w:rPr>
        <w:t xml:space="preserve">like Bayesian inference and Hidden Markov Model in order to </w:t>
      </w:r>
      <w:r w:rsidR="00D200BA" w:rsidRPr="00FC3D1A">
        <w:rPr>
          <w:rFonts w:eastAsia="PMingLiU"/>
          <w:sz w:val="20"/>
          <w:szCs w:val="20"/>
        </w:rPr>
        <w:t xml:space="preserve">dig deep information and </w:t>
      </w:r>
      <w:r w:rsidR="00F70D9C" w:rsidRPr="00FC3D1A">
        <w:rPr>
          <w:rFonts w:eastAsia="PMingLiU"/>
          <w:sz w:val="20"/>
          <w:szCs w:val="20"/>
        </w:rPr>
        <w:t xml:space="preserve">make clear the flood pattern, possibility of flooding, as well as the reliability of information for flood analysis and forecasting. And </w:t>
      </w:r>
      <w:r w:rsidR="00D200BA" w:rsidRPr="00FC3D1A">
        <w:rPr>
          <w:rFonts w:eastAsia="PMingLiU" w:hint="eastAsia"/>
          <w:sz w:val="20"/>
          <w:szCs w:val="20"/>
        </w:rPr>
        <w:t>b</w:t>
      </w:r>
      <w:r w:rsidR="00D200BA" w:rsidRPr="00FC3D1A">
        <w:rPr>
          <w:rFonts w:eastAsia="PMingLiU"/>
          <w:sz w:val="20"/>
          <w:szCs w:val="20"/>
        </w:rPr>
        <w:t xml:space="preserve">y using </w:t>
      </w:r>
      <w:r w:rsidR="00E601DE" w:rsidRPr="00FC3D1A">
        <w:rPr>
          <w:rFonts w:eastAsia="PMingLiU"/>
          <w:sz w:val="20"/>
          <w:szCs w:val="20"/>
        </w:rPr>
        <w:t xml:space="preserve">distributed hydrological model to </w:t>
      </w:r>
      <w:r w:rsidR="00A848AC" w:rsidRPr="00FC3D1A">
        <w:rPr>
          <w:rFonts w:eastAsia="PMingLiU"/>
          <w:sz w:val="20"/>
          <w:szCs w:val="20"/>
        </w:rPr>
        <w:t xml:space="preserve">investigate and understand the processed and mechanism of complex flooding and to </w:t>
      </w:r>
      <w:r w:rsidR="00E601DE" w:rsidRPr="00FC3D1A">
        <w:rPr>
          <w:rFonts w:eastAsia="PMingLiU"/>
          <w:sz w:val="20"/>
          <w:szCs w:val="20"/>
        </w:rPr>
        <w:t>simulate</w:t>
      </w:r>
      <w:r w:rsidR="00D200BA" w:rsidRPr="00FC3D1A">
        <w:rPr>
          <w:rFonts w:eastAsia="PMingLiU"/>
          <w:sz w:val="20"/>
          <w:szCs w:val="20"/>
        </w:rPr>
        <w:t xml:space="preserve"> flooding</w:t>
      </w:r>
      <w:r w:rsidR="00A848AC" w:rsidRPr="00FC3D1A">
        <w:rPr>
          <w:rFonts w:eastAsia="PMingLiU"/>
          <w:sz w:val="20"/>
          <w:szCs w:val="20"/>
        </w:rPr>
        <w:t xml:space="preserve"> in order to solve water problems</w:t>
      </w:r>
      <w:r w:rsidR="00D200BA" w:rsidRPr="00FC3D1A">
        <w:rPr>
          <w:rFonts w:eastAsia="PMingLiU"/>
          <w:sz w:val="20"/>
          <w:szCs w:val="20"/>
        </w:rPr>
        <w:t>.</w:t>
      </w:r>
    </w:p>
    <w:p w14:paraId="1C7BA087" w14:textId="2E9AFA8D" w:rsidR="00160D37" w:rsidRDefault="00160D37">
      <w:pPr>
        <w:spacing w:line="240" w:lineRule="atLeast"/>
        <w:jc w:val="left"/>
        <w:rPr>
          <w:rFonts w:ascii="Times New Roman" w:cs="Times New Roman"/>
          <w:b/>
          <w:bCs/>
          <w:color w:val="000000"/>
          <w:sz w:val="20"/>
          <w:szCs w:val="20"/>
        </w:rPr>
      </w:pPr>
    </w:p>
    <w:p w14:paraId="4DCA176F" w14:textId="17F48B45" w:rsidR="00160D37" w:rsidRDefault="00160D37" w:rsidP="00160D37">
      <w:pPr>
        <w:spacing w:line="240" w:lineRule="atLeast"/>
        <w:rPr>
          <w:rFonts w:ascii="Times New Roman" w:cs="Times New Roman"/>
          <w:b/>
          <w:bCs/>
          <w:color w:val="000000"/>
          <w:sz w:val="20"/>
          <w:szCs w:val="20"/>
        </w:rPr>
      </w:pPr>
      <w:r>
        <w:rPr>
          <w:rFonts w:ascii="Times New Roman" w:cs="Times New Roman"/>
          <w:b/>
          <w:bCs/>
          <w:color w:val="000000"/>
          <w:sz w:val="20"/>
          <w:szCs w:val="20"/>
        </w:rPr>
        <w:t>References:</w:t>
      </w:r>
    </w:p>
    <w:p w14:paraId="048A3989" w14:textId="3B18763B" w:rsidR="00424E3F" w:rsidRPr="00424E3F" w:rsidRDefault="00424E3F" w:rsidP="00160D37">
      <w:pPr>
        <w:spacing w:line="240" w:lineRule="atLeast"/>
        <w:rPr>
          <w:rFonts w:ascii="Times New Roman" w:cs="Times New Roman"/>
          <w:color w:val="000000"/>
          <w:sz w:val="18"/>
          <w:szCs w:val="18"/>
        </w:rPr>
      </w:pPr>
      <w:r>
        <w:rPr>
          <w:rFonts w:ascii="Times New Roman" w:cs="Times New Roman"/>
          <w:color w:val="000000"/>
          <w:sz w:val="18"/>
          <w:szCs w:val="18"/>
        </w:rPr>
        <w:t xml:space="preserve">Bhattacharyya, A. 1943. </w:t>
      </w:r>
      <w:proofErr w:type="gramStart"/>
      <w:r>
        <w:rPr>
          <w:rFonts w:ascii="Times New Roman" w:cs="Times New Roman"/>
          <w:color w:val="000000"/>
          <w:sz w:val="18"/>
          <w:szCs w:val="18"/>
        </w:rPr>
        <w:t>“</w:t>
      </w:r>
      <w:r w:rsidRPr="00424E3F">
        <w:rPr>
          <w:rFonts w:ascii="Times New Roman" w:cs="Times New Roman"/>
          <w:color w:val="000000"/>
          <w:sz w:val="18"/>
          <w:szCs w:val="18"/>
        </w:rPr>
        <w:t xml:space="preserve">On a measure of divergence between two statistical populations defined by </w:t>
      </w:r>
      <w:r>
        <w:rPr>
          <w:rFonts w:ascii="Times New Roman" w:cs="Times New Roman"/>
          <w:color w:val="000000"/>
          <w:sz w:val="18"/>
          <w:szCs w:val="18"/>
        </w:rPr>
        <w:t>their probability distributions”</w:t>
      </w:r>
      <w:r w:rsidRPr="00424E3F">
        <w:rPr>
          <w:rFonts w:ascii="Times New Roman" w:cs="Times New Roman"/>
          <w:color w:val="000000"/>
          <w:sz w:val="18"/>
          <w:szCs w:val="18"/>
        </w:rPr>
        <w:t>.</w:t>
      </w:r>
      <w:proofErr w:type="gramEnd"/>
      <w:r w:rsidRPr="00424E3F">
        <w:rPr>
          <w:rFonts w:ascii="Times New Roman" w:cs="Times New Roman"/>
          <w:color w:val="000000"/>
          <w:sz w:val="18"/>
          <w:szCs w:val="18"/>
        </w:rPr>
        <w:t xml:space="preserve"> Bulletin of the</w:t>
      </w:r>
      <w:r w:rsidR="00E802A4">
        <w:rPr>
          <w:rFonts w:ascii="Times New Roman" w:cs="Times New Roman"/>
          <w:color w:val="000000"/>
          <w:sz w:val="18"/>
          <w:szCs w:val="18"/>
        </w:rPr>
        <w:t xml:space="preserve"> Calcutta Mathematical Society</w:t>
      </w:r>
      <w:r w:rsidRPr="00424E3F">
        <w:rPr>
          <w:rFonts w:ascii="Times New Roman" w:cs="Times New Roman"/>
          <w:color w:val="000000"/>
          <w:sz w:val="18"/>
          <w:szCs w:val="18"/>
        </w:rPr>
        <w:t xml:space="preserve"> 35</w:t>
      </w:r>
      <w:r>
        <w:rPr>
          <w:rFonts w:ascii="Times New Roman" w:cs="Times New Roman"/>
          <w:color w:val="000000"/>
          <w:sz w:val="18"/>
          <w:szCs w:val="18"/>
        </w:rPr>
        <w:t xml:space="preserve">, </w:t>
      </w:r>
      <w:proofErr w:type="spellStart"/>
      <w:r>
        <w:rPr>
          <w:rFonts w:ascii="Times New Roman" w:cs="Times New Roman"/>
          <w:color w:val="000000"/>
          <w:sz w:val="18"/>
          <w:szCs w:val="18"/>
        </w:rPr>
        <w:t>pp</w:t>
      </w:r>
      <w:proofErr w:type="spellEnd"/>
      <w:r w:rsidRPr="00424E3F">
        <w:rPr>
          <w:rFonts w:ascii="Times New Roman" w:cs="Times New Roman"/>
          <w:color w:val="000000"/>
          <w:sz w:val="18"/>
          <w:szCs w:val="18"/>
        </w:rPr>
        <w:t>: 99–109.</w:t>
      </w:r>
    </w:p>
    <w:p w14:paraId="43C2DB0D" w14:textId="77777777" w:rsidR="0083163F" w:rsidRPr="0083163F" w:rsidRDefault="0083163F" w:rsidP="0083163F">
      <w:pPr>
        <w:spacing w:line="240" w:lineRule="atLeast"/>
        <w:rPr>
          <w:rFonts w:ascii="Times New Roman" w:cs="Times New Roman"/>
          <w:color w:val="000000"/>
          <w:sz w:val="18"/>
          <w:szCs w:val="18"/>
        </w:rPr>
      </w:pPr>
      <w:proofErr w:type="gramStart"/>
      <w:r w:rsidRPr="0083163F">
        <w:rPr>
          <w:rFonts w:ascii="Times New Roman" w:cs="Times New Roman"/>
          <w:color w:val="000000"/>
          <w:sz w:val="18"/>
          <w:szCs w:val="18"/>
        </w:rPr>
        <w:t>Mori, S., Takeuchi, W and Sawada, H, 2009.</w:t>
      </w:r>
      <w:proofErr w:type="gramEnd"/>
      <w:r w:rsidRPr="0083163F">
        <w:rPr>
          <w:rFonts w:ascii="Times New Roman" w:cs="Times New Roman"/>
          <w:color w:val="000000"/>
          <w:sz w:val="18"/>
          <w:szCs w:val="18"/>
        </w:rPr>
        <w:t xml:space="preserve"> </w:t>
      </w:r>
      <w:proofErr w:type="gramStart"/>
      <w:r w:rsidRPr="0083163F">
        <w:rPr>
          <w:rFonts w:ascii="Times New Roman" w:cs="Times New Roman"/>
          <w:color w:val="000000"/>
          <w:sz w:val="18"/>
          <w:szCs w:val="18"/>
        </w:rPr>
        <w:t>Estimation of land surface water coverage (LSWC) with AMSR-E and MODIS.</w:t>
      </w:r>
      <w:proofErr w:type="gramEnd"/>
      <w:r w:rsidRPr="0083163F">
        <w:rPr>
          <w:rFonts w:ascii="Times New Roman" w:cs="Times New Roman"/>
          <w:color w:val="000000"/>
          <w:sz w:val="18"/>
          <w:szCs w:val="18"/>
        </w:rPr>
        <w:t xml:space="preserve"> Proceedings of 2nd joint student seminar at AIT: Bangkok, Thailand.</w:t>
      </w:r>
    </w:p>
    <w:p w14:paraId="753408CB" w14:textId="22BF648F" w:rsidR="00A917CB" w:rsidRPr="0083163F" w:rsidRDefault="00D92C7D" w:rsidP="00160D37">
      <w:pPr>
        <w:spacing w:line="240" w:lineRule="atLeast"/>
        <w:rPr>
          <w:rFonts w:ascii="Times New Roman" w:cs="Times New Roman"/>
          <w:color w:val="000000"/>
          <w:sz w:val="18"/>
          <w:szCs w:val="18"/>
        </w:rPr>
      </w:pPr>
      <w:r w:rsidRPr="0083163F">
        <w:rPr>
          <w:rFonts w:ascii="Times New Roman" w:cs="Times New Roman"/>
          <w:color w:val="000000"/>
          <w:sz w:val="18"/>
          <w:szCs w:val="18"/>
        </w:rPr>
        <w:t>Pearson, K. 1895. “Contributions to the Mathematical Theory of Evolution. II. Skew Va</w:t>
      </w:r>
      <w:r w:rsidR="00424E3F">
        <w:rPr>
          <w:rFonts w:ascii="Times New Roman" w:cs="Times New Roman"/>
          <w:color w:val="000000"/>
          <w:sz w:val="18"/>
          <w:szCs w:val="18"/>
        </w:rPr>
        <w:t>riation in Homogeneous Material”</w:t>
      </w:r>
      <w:r w:rsidRPr="0083163F">
        <w:rPr>
          <w:rFonts w:ascii="Times New Roman" w:cs="Times New Roman"/>
          <w:color w:val="000000"/>
          <w:sz w:val="18"/>
          <w:szCs w:val="18"/>
        </w:rPr>
        <w:t>. Philosophical Transactions of the Royal Society A: Mathematical, Physical and Engineering Sciences 186, pp. 343–414.</w:t>
      </w:r>
    </w:p>
    <w:p w14:paraId="5D67D23B" w14:textId="77777777" w:rsidR="00C924BE" w:rsidRDefault="00C924BE" w:rsidP="006D55B7">
      <w:pPr>
        <w:spacing w:line="240" w:lineRule="atLeast"/>
        <w:rPr>
          <w:rFonts w:ascii="Times New Roman" w:cs="Times New Roman"/>
          <w:color w:val="000000"/>
          <w:sz w:val="18"/>
          <w:szCs w:val="18"/>
        </w:rPr>
      </w:pPr>
      <w:proofErr w:type="spellStart"/>
      <w:r w:rsidRPr="00C924BE">
        <w:rPr>
          <w:rFonts w:ascii="Times New Roman" w:cs="Times New Roman"/>
          <w:color w:val="000000"/>
          <w:sz w:val="18"/>
          <w:szCs w:val="18"/>
        </w:rPr>
        <w:t>Pandey</w:t>
      </w:r>
      <w:proofErr w:type="spellEnd"/>
      <w:r w:rsidRPr="00C924BE">
        <w:rPr>
          <w:rFonts w:ascii="Times New Roman" w:cs="Times New Roman"/>
          <w:color w:val="000000"/>
          <w:sz w:val="18"/>
          <w:szCs w:val="18"/>
        </w:rPr>
        <w:t>, R. K.</w:t>
      </w:r>
      <w:r>
        <w:rPr>
          <w:rFonts w:ascii="Times New Roman" w:cs="Times New Roman"/>
          <w:color w:val="000000"/>
          <w:sz w:val="18"/>
          <w:szCs w:val="18"/>
        </w:rPr>
        <w:t>,</w:t>
      </w:r>
      <w:r w:rsidRPr="00C924BE">
        <w:rPr>
          <w:rFonts w:ascii="Times New Roman" w:cs="Times New Roman"/>
          <w:color w:val="000000"/>
          <w:sz w:val="18"/>
          <w:szCs w:val="18"/>
        </w:rPr>
        <w:t xml:space="preserve"> </w:t>
      </w:r>
      <w:proofErr w:type="spellStart"/>
      <w:r w:rsidRPr="00C924BE">
        <w:rPr>
          <w:rFonts w:ascii="Times New Roman" w:cs="Times New Roman"/>
          <w:color w:val="000000"/>
          <w:sz w:val="18"/>
          <w:szCs w:val="18"/>
        </w:rPr>
        <w:t>Crétaux</w:t>
      </w:r>
      <w:proofErr w:type="spellEnd"/>
      <w:r w:rsidRPr="00C924BE">
        <w:rPr>
          <w:rFonts w:ascii="Times New Roman" w:cs="Times New Roman"/>
          <w:color w:val="000000"/>
          <w:sz w:val="18"/>
          <w:szCs w:val="18"/>
        </w:rPr>
        <w:t>, J. F.</w:t>
      </w:r>
      <w:r>
        <w:rPr>
          <w:rFonts w:ascii="Times New Roman" w:cs="Times New Roman"/>
          <w:color w:val="000000"/>
          <w:sz w:val="18"/>
          <w:szCs w:val="18"/>
        </w:rPr>
        <w:t xml:space="preserve">, </w:t>
      </w:r>
      <w:r w:rsidRPr="00C924BE">
        <w:rPr>
          <w:rFonts w:ascii="Times New Roman" w:cs="Times New Roman"/>
          <w:color w:val="000000"/>
          <w:sz w:val="18"/>
          <w:szCs w:val="18"/>
        </w:rPr>
        <w:t xml:space="preserve">et al, </w:t>
      </w:r>
      <w:r>
        <w:rPr>
          <w:rFonts w:ascii="Times New Roman" w:cs="Times New Roman"/>
          <w:color w:val="000000"/>
          <w:sz w:val="18"/>
          <w:szCs w:val="18"/>
        </w:rPr>
        <w:t xml:space="preserve">2014. </w:t>
      </w:r>
      <w:r w:rsidRPr="00C924BE">
        <w:rPr>
          <w:rFonts w:ascii="Times New Roman" w:cs="Times New Roman"/>
          <w:color w:val="000000"/>
          <w:sz w:val="18"/>
          <w:szCs w:val="18"/>
        </w:rPr>
        <w:t>Water level estimation by remote sensing for the 2008 fl</w:t>
      </w:r>
      <w:r>
        <w:rPr>
          <w:rFonts w:ascii="Times New Roman" w:cs="Times New Roman"/>
          <w:color w:val="000000"/>
          <w:sz w:val="18"/>
          <w:szCs w:val="18"/>
        </w:rPr>
        <w:t xml:space="preserve">ooding of the </w:t>
      </w:r>
      <w:proofErr w:type="spellStart"/>
      <w:r>
        <w:rPr>
          <w:rFonts w:ascii="Times New Roman" w:cs="Times New Roman"/>
          <w:color w:val="000000"/>
          <w:sz w:val="18"/>
          <w:szCs w:val="18"/>
        </w:rPr>
        <w:t>Kosi</w:t>
      </w:r>
      <w:proofErr w:type="spellEnd"/>
      <w:r>
        <w:rPr>
          <w:rFonts w:ascii="Times New Roman" w:cs="Times New Roman"/>
          <w:color w:val="000000"/>
          <w:sz w:val="18"/>
          <w:szCs w:val="18"/>
        </w:rPr>
        <w:t xml:space="preserve"> River, </w:t>
      </w:r>
      <w:r w:rsidRPr="00C924BE">
        <w:rPr>
          <w:rFonts w:ascii="Times New Roman" w:cs="Times New Roman"/>
          <w:color w:val="000000"/>
          <w:sz w:val="18"/>
          <w:szCs w:val="18"/>
        </w:rPr>
        <w:t>International Journal of Remote Sensing, 35(2)</w:t>
      </w:r>
      <w:r>
        <w:rPr>
          <w:rFonts w:ascii="Times New Roman" w:cs="Times New Roman"/>
          <w:color w:val="000000"/>
          <w:sz w:val="18"/>
          <w:szCs w:val="18"/>
        </w:rPr>
        <w:t xml:space="preserve">, </w:t>
      </w:r>
      <w:proofErr w:type="spellStart"/>
      <w:r>
        <w:rPr>
          <w:rFonts w:ascii="Times New Roman" w:cs="Times New Roman"/>
          <w:color w:val="000000"/>
          <w:sz w:val="18"/>
          <w:szCs w:val="18"/>
        </w:rPr>
        <w:t>pp</w:t>
      </w:r>
      <w:proofErr w:type="spellEnd"/>
      <w:r w:rsidRPr="00C924BE">
        <w:rPr>
          <w:rFonts w:ascii="Times New Roman" w:cs="Times New Roman"/>
          <w:color w:val="000000"/>
          <w:sz w:val="18"/>
          <w:szCs w:val="18"/>
        </w:rPr>
        <w:t>: 424–440.</w:t>
      </w:r>
    </w:p>
    <w:p w14:paraId="63B8F59D" w14:textId="72F90FE0" w:rsidR="006D55B7" w:rsidRPr="006D55B7" w:rsidRDefault="006D55B7" w:rsidP="006D55B7">
      <w:pPr>
        <w:spacing w:line="240" w:lineRule="atLeast"/>
        <w:rPr>
          <w:rFonts w:ascii="Times New Roman" w:cs="Times New Roman"/>
          <w:color w:val="000000"/>
          <w:sz w:val="18"/>
          <w:szCs w:val="18"/>
        </w:rPr>
      </w:pPr>
      <w:r w:rsidRPr="006D55B7">
        <w:rPr>
          <w:rFonts w:ascii="Times New Roman" w:cs="Times New Roman"/>
          <w:color w:val="000000"/>
          <w:sz w:val="18"/>
          <w:szCs w:val="18"/>
        </w:rPr>
        <w:t>Singh,</w:t>
      </w:r>
      <w:r>
        <w:rPr>
          <w:rFonts w:ascii="Times New Roman" w:cs="Times New Roman"/>
          <w:color w:val="000000"/>
          <w:sz w:val="18"/>
          <w:szCs w:val="18"/>
        </w:rPr>
        <w:t xml:space="preserve"> Y.,</w:t>
      </w:r>
      <w:r w:rsidRPr="006D55B7">
        <w:rPr>
          <w:rFonts w:ascii="Times New Roman" w:cs="Times New Roman"/>
          <w:color w:val="000000"/>
          <w:sz w:val="18"/>
          <w:szCs w:val="18"/>
        </w:rPr>
        <w:t xml:space="preserve"> et al, 2013. Flood monitoring using microwave passive remote sensing (AMSR-E) in part of the Brahmaputra basin, India International Journal of Remote Sensing, 34(14): 4967–4985.</w:t>
      </w:r>
    </w:p>
    <w:p w14:paraId="75DF8373" w14:textId="4A60FEF1" w:rsidR="0083163F" w:rsidRPr="006D55B7" w:rsidRDefault="0007537F" w:rsidP="006D55B7">
      <w:pPr>
        <w:spacing w:line="240" w:lineRule="atLeast"/>
        <w:rPr>
          <w:rFonts w:ascii="Times New Roman" w:cs="Times New Roman"/>
          <w:color w:val="000000"/>
          <w:sz w:val="18"/>
          <w:szCs w:val="18"/>
        </w:rPr>
      </w:pPr>
      <w:proofErr w:type="gramStart"/>
      <w:r>
        <w:rPr>
          <w:rFonts w:ascii="Times New Roman" w:cs="Times New Roman"/>
          <w:color w:val="000000"/>
          <w:sz w:val="18"/>
          <w:szCs w:val="18"/>
        </w:rPr>
        <w:t xml:space="preserve">Takeuchi, W., Komori, D., Oki, T. and </w:t>
      </w:r>
      <w:proofErr w:type="spellStart"/>
      <w:r>
        <w:rPr>
          <w:rFonts w:ascii="Times New Roman" w:cs="Times New Roman"/>
          <w:color w:val="000000"/>
          <w:sz w:val="18"/>
          <w:szCs w:val="18"/>
        </w:rPr>
        <w:t>Yasuoka</w:t>
      </w:r>
      <w:proofErr w:type="spellEnd"/>
      <w:r>
        <w:rPr>
          <w:rFonts w:ascii="Times New Roman" w:cs="Times New Roman"/>
          <w:color w:val="000000"/>
          <w:sz w:val="18"/>
          <w:szCs w:val="18"/>
        </w:rPr>
        <w:t>, Y., 2006.</w:t>
      </w:r>
      <w:proofErr w:type="gramEnd"/>
      <w:r w:rsidR="0083163F" w:rsidRPr="0083163F">
        <w:rPr>
          <w:rFonts w:ascii="Times New Roman" w:cs="Times New Roman"/>
          <w:color w:val="000000"/>
          <w:sz w:val="18"/>
          <w:szCs w:val="18"/>
        </w:rPr>
        <w:t xml:space="preserve"> </w:t>
      </w:r>
      <w:proofErr w:type="gramStart"/>
      <w:r w:rsidR="0083163F" w:rsidRPr="0083163F">
        <w:rPr>
          <w:rFonts w:ascii="Times New Roman" w:cs="Times New Roman"/>
          <w:color w:val="000000"/>
          <w:sz w:val="18"/>
          <w:szCs w:val="18"/>
        </w:rPr>
        <w:t>An integrated approach on rice paddy irrigation pattern monitoring over Asia with MODIS and AMSR-E.</w:t>
      </w:r>
      <w:proofErr w:type="gramEnd"/>
      <w:r w:rsidR="0083163F" w:rsidRPr="0083163F">
        <w:rPr>
          <w:rFonts w:ascii="Times New Roman" w:cs="Times New Roman"/>
          <w:color w:val="000000"/>
          <w:sz w:val="18"/>
          <w:szCs w:val="18"/>
        </w:rPr>
        <w:t xml:space="preserve"> Proceedings of the AGU: San </w:t>
      </w:r>
      <w:proofErr w:type="spellStart"/>
      <w:proofErr w:type="gramStart"/>
      <w:r w:rsidR="0083163F" w:rsidRPr="0083163F">
        <w:rPr>
          <w:rFonts w:ascii="Times New Roman" w:cs="Times New Roman"/>
          <w:color w:val="000000"/>
          <w:sz w:val="18"/>
          <w:szCs w:val="18"/>
        </w:rPr>
        <w:t>francisco</w:t>
      </w:r>
      <w:proofErr w:type="spellEnd"/>
      <w:proofErr w:type="gramEnd"/>
      <w:r w:rsidR="0083163F" w:rsidRPr="0083163F">
        <w:rPr>
          <w:rFonts w:ascii="Times New Roman" w:cs="Times New Roman"/>
          <w:color w:val="000000"/>
          <w:sz w:val="18"/>
          <w:szCs w:val="18"/>
        </w:rPr>
        <w:t>, USA.</w:t>
      </w:r>
    </w:p>
    <w:p w14:paraId="1B72CA5C" w14:textId="6A2B83E4" w:rsidR="00A917CB" w:rsidRPr="0083163F" w:rsidRDefault="00A917CB" w:rsidP="00A917CB">
      <w:pPr>
        <w:spacing w:line="240" w:lineRule="atLeast"/>
        <w:rPr>
          <w:rFonts w:ascii="Times New Roman" w:cs="Times New Roman"/>
          <w:color w:val="000000"/>
          <w:sz w:val="18"/>
          <w:szCs w:val="18"/>
        </w:rPr>
      </w:pPr>
      <w:r w:rsidRPr="0083163F">
        <w:rPr>
          <w:rFonts w:ascii="Times New Roman" w:cs="Times New Roman"/>
          <w:color w:val="000000"/>
          <w:sz w:val="18"/>
          <w:szCs w:val="18"/>
        </w:rPr>
        <w:t>Takeuchi</w:t>
      </w:r>
      <w:r w:rsidR="00D92C7D" w:rsidRPr="0083163F">
        <w:rPr>
          <w:rFonts w:ascii="Times New Roman" w:cs="Times New Roman"/>
          <w:color w:val="000000"/>
          <w:sz w:val="18"/>
          <w:szCs w:val="18"/>
        </w:rPr>
        <w:t>, W</w:t>
      </w:r>
      <w:r w:rsidRPr="0083163F">
        <w:rPr>
          <w:rFonts w:ascii="Times New Roman" w:cs="Times New Roman"/>
          <w:color w:val="000000"/>
          <w:sz w:val="18"/>
          <w:szCs w:val="18"/>
        </w:rPr>
        <w:t xml:space="preserve"> and Louis Gonzalez, 2009, Blending MODIS and AMSR-E to predict daily land surface water coverage</w:t>
      </w:r>
      <w:r w:rsidRPr="0083163F">
        <w:rPr>
          <w:rFonts w:ascii="Times New Roman" w:cs="Times New Roman" w:hint="eastAsia"/>
          <w:color w:val="000000"/>
          <w:sz w:val="18"/>
          <w:szCs w:val="18"/>
        </w:rPr>
        <w:t xml:space="preserve">, </w:t>
      </w:r>
      <w:r w:rsidRPr="0083163F">
        <w:rPr>
          <w:rFonts w:ascii="Times New Roman" w:cs="Times New Roman"/>
          <w:color w:val="000000"/>
          <w:sz w:val="18"/>
          <w:szCs w:val="18"/>
        </w:rPr>
        <w:t>International Remote Sensing Symposium.</w:t>
      </w:r>
    </w:p>
    <w:p w14:paraId="528EA9A6" w14:textId="28E7C9E6" w:rsidR="00160D37" w:rsidRPr="006C28C4" w:rsidRDefault="00C924BE" w:rsidP="00F02576">
      <w:pPr>
        <w:spacing w:line="240" w:lineRule="atLeast"/>
        <w:rPr>
          <w:rFonts w:ascii="Times New Roman" w:cs="Times New Roman" w:hint="eastAsia"/>
          <w:color w:val="000000"/>
          <w:sz w:val="18"/>
          <w:szCs w:val="18"/>
        </w:rPr>
      </w:pPr>
      <w:r w:rsidRPr="00C924BE">
        <w:rPr>
          <w:rFonts w:ascii="Times New Roman" w:cs="Times New Roman"/>
          <w:color w:val="000000"/>
          <w:sz w:val="18"/>
          <w:szCs w:val="18"/>
        </w:rPr>
        <w:t>Watts, J. D.</w:t>
      </w:r>
      <w:r>
        <w:rPr>
          <w:rFonts w:ascii="Times New Roman" w:cs="Times New Roman"/>
          <w:color w:val="000000"/>
          <w:sz w:val="18"/>
          <w:szCs w:val="18"/>
        </w:rPr>
        <w:t>,</w:t>
      </w:r>
      <w:r w:rsidRPr="00C924BE">
        <w:rPr>
          <w:rFonts w:ascii="Times New Roman" w:cs="Times New Roman"/>
          <w:color w:val="000000"/>
          <w:sz w:val="18"/>
          <w:szCs w:val="18"/>
        </w:rPr>
        <w:t xml:space="preserve"> Kimball, J. S.</w:t>
      </w:r>
      <w:r>
        <w:rPr>
          <w:rFonts w:ascii="Times New Roman" w:cs="Times New Roman"/>
          <w:color w:val="000000"/>
          <w:sz w:val="18"/>
          <w:szCs w:val="18"/>
        </w:rPr>
        <w:t>,</w:t>
      </w:r>
      <w:r w:rsidR="0007537F">
        <w:rPr>
          <w:rFonts w:ascii="Times New Roman" w:cs="Times New Roman"/>
          <w:color w:val="000000"/>
          <w:sz w:val="18"/>
          <w:szCs w:val="18"/>
        </w:rPr>
        <w:t xml:space="preserve"> et al, 2012.</w:t>
      </w:r>
      <w:r w:rsidRPr="00C924BE">
        <w:rPr>
          <w:rFonts w:ascii="Times New Roman" w:cs="Times New Roman"/>
          <w:color w:val="000000"/>
          <w:sz w:val="18"/>
          <w:szCs w:val="18"/>
        </w:rPr>
        <w:t xml:space="preserve"> Satellite Microwave remote sensing of contrasting surface water inundation changes within the Arctic–Borea</w:t>
      </w:r>
      <w:bookmarkStart w:id="0" w:name="_GoBack"/>
      <w:bookmarkEnd w:id="0"/>
      <w:r w:rsidRPr="00C924BE">
        <w:rPr>
          <w:rFonts w:ascii="Times New Roman" w:cs="Times New Roman"/>
          <w:color w:val="000000"/>
          <w:sz w:val="18"/>
          <w:szCs w:val="18"/>
        </w:rPr>
        <w:t>l Region Remote Sensing of Environment, 127</w:t>
      </w:r>
      <w:r>
        <w:rPr>
          <w:rFonts w:ascii="Times New Roman" w:cs="Times New Roman"/>
          <w:color w:val="000000"/>
          <w:sz w:val="18"/>
          <w:szCs w:val="18"/>
        </w:rPr>
        <w:t xml:space="preserve">, </w:t>
      </w:r>
      <w:proofErr w:type="spellStart"/>
      <w:r>
        <w:rPr>
          <w:rFonts w:ascii="Times New Roman" w:cs="Times New Roman"/>
          <w:color w:val="000000"/>
          <w:sz w:val="18"/>
          <w:szCs w:val="18"/>
        </w:rPr>
        <w:t>pp</w:t>
      </w:r>
      <w:proofErr w:type="spellEnd"/>
      <w:r w:rsidRPr="00C924BE">
        <w:rPr>
          <w:rFonts w:ascii="Times New Roman" w:cs="Times New Roman"/>
          <w:color w:val="000000"/>
          <w:sz w:val="18"/>
          <w:szCs w:val="18"/>
        </w:rPr>
        <w:t>: 223–236.</w:t>
      </w:r>
    </w:p>
    <w:sectPr w:rsidR="00160D37" w:rsidRPr="006C28C4">
      <w:type w:val="continuous"/>
      <w:pgSz w:w="11906" w:h="16838"/>
      <w:pgMar w:top="1296" w:right="1253" w:bottom="1296" w:left="1339" w:header="0" w:footer="0" w:gutter="0"/>
      <w:cols w:space="34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872CD" w14:textId="77777777" w:rsidR="000B6840" w:rsidRDefault="000B6840" w:rsidP="002B0659">
      <w:pPr>
        <w:spacing w:line="240" w:lineRule="auto"/>
      </w:pPr>
      <w:r>
        <w:separator/>
      </w:r>
    </w:p>
  </w:endnote>
  <w:endnote w:type="continuationSeparator" w:id="0">
    <w:p w14:paraId="66C0F22E" w14:textId="77777777" w:rsidR="000B6840" w:rsidRDefault="000B6840" w:rsidP="002B0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平成明朝">
    <w:altName w:val="Optima ExtraBlack"/>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Angsana New">
    <w:altName w:val="Optima ExtraBlack"/>
    <w:panose1 w:val="00000000000000000000"/>
    <w:charset w:val="DE"/>
    <w:family w:val="roman"/>
    <w:notTrueType/>
    <w:pitch w:val="variable"/>
    <w:sig w:usb0="01000001" w:usb1="00000000" w:usb2="00000000" w:usb3="00000000" w:csb0="00010000" w:csb1="00000000"/>
  </w:font>
  <w:font w:name="Times">
    <w:panose1 w:val="02000500000000000000"/>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Heiti SC Light">
    <w:panose1 w:val="02000000000000000000"/>
    <w:charset w:val="50"/>
    <w:family w:val="auto"/>
    <w:pitch w:val="variable"/>
    <w:sig w:usb0="8000002F" w:usb1="080E004A" w:usb2="00000010" w:usb3="00000000" w:csb0="00040000" w:csb1="00000000"/>
  </w:font>
  <w:font w:name="바탕">
    <w:charset w:val="4F"/>
    <w:family w:val="auto"/>
    <w:pitch w:val="variable"/>
    <w:sig w:usb0="B00002AF" w:usb1="69D77CFB" w:usb2="00000030" w:usb3="00000000" w:csb0="0008009F"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EF847" w14:textId="77777777" w:rsidR="000B6840" w:rsidRDefault="000B6840" w:rsidP="002B0659">
      <w:pPr>
        <w:spacing w:line="240" w:lineRule="auto"/>
      </w:pPr>
      <w:r>
        <w:separator/>
      </w:r>
    </w:p>
  </w:footnote>
  <w:footnote w:type="continuationSeparator" w:id="0">
    <w:p w14:paraId="670FCFB5" w14:textId="77777777" w:rsidR="000B6840" w:rsidRDefault="000B6840" w:rsidP="002B065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D8A60A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A1D56FE"/>
    <w:multiLevelType w:val="hybridMultilevel"/>
    <w:tmpl w:val="242063AE"/>
    <w:lvl w:ilvl="0" w:tplc="9CAE3C8E">
      <w:start w:val="1"/>
      <w:numFmt w:val="bullet"/>
      <w:lvlText w:val=""/>
      <w:lvlJc w:val="left"/>
      <w:pPr>
        <w:tabs>
          <w:tab w:val="num" w:pos="720"/>
        </w:tabs>
        <w:ind w:left="720" w:hanging="360"/>
      </w:pPr>
      <w:rPr>
        <w:rFonts w:ascii="Wingdings" w:hAnsi="Wingdings" w:hint="default"/>
      </w:rPr>
    </w:lvl>
    <w:lvl w:ilvl="1" w:tplc="9B942958" w:tentative="1">
      <w:start w:val="1"/>
      <w:numFmt w:val="bullet"/>
      <w:lvlText w:val=""/>
      <w:lvlJc w:val="left"/>
      <w:pPr>
        <w:tabs>
          <w:tab w:val="num" w:pos="1440"/>
        </w:tabs>
        <w:ind w:left="1440" w:hanging="360"/>
      </w:pPr>
      <w:rPr>
        <w:rFonts w:ascii="Wingdings" w:hAnsi="Wingdings" w:hint="default"/>
      </w:rPr>
    </w:lvl>
    <w:lvl w:ilvl="2" w:tplc="6336A2C0" w:tentative="1">
      <w:start w:val="1"/>
      <w:numFmt w:val="bullet"/>
      <w:lvlText w:val=""/>
      <w:lvlJc w:val="left"/>
      <w:pPr>
        <w:tabs>
          <w:tab w:val="num" w:pos="2160"/>
        </w:tabs>
        <w:ind w:left="2160" w:hanging="360"/>
      </w:pPr>
      <w:rPr>
        <w:rFonts w:ascii="Wingdings" w:hAnsi="Wingdings" w:hint="default"/>
      </w:rPr>
    </w:lvl>
    <w:lvl w:ilvl="3" w:tplc="2FC2B2B2" w:tentative="1">
      <w:start w:val="1"/>
      <w:numFmt w:val="bullet"/>
      <w:lvlText w:val=""/>
      <w:lvlJc w:val="left"/>
      <w:pPr>
        <w:tabs>
          <w:tab w:val="num" w:pos="2880"/>
        </w:tabs>
        <w:ind w:left="2880" w:hanging="360"/>
      </w:pPr>
      <w:rPr>
        <w:rFonts w:ascii="Wingdings" w:hAnsi="Wingdings" w:hint="default"/>
      </w:rPr>
    </w:lvl>
    <w:lvl w:ilvl="4" w:tplc="0B449168" w:tentative="1">
      <w:start w:val="1"/>
      <w:numFmt w:val="bullet"/>
      <w:lvlText w:val=""/>
      <w:lvlJc w:val="left"/>
      <w:pPr>
        <w:tabs>
          <w:tab w:val="num" w:pos="3600"/>
        </w:tabs>
        <w:ind w:left="3600" w:hanging="360"/>
      </w:pPr>
      <w:rPr>
        <w:rFonts w:ascii="Wingdings" w:hAnsi="Wingdings" w:hint="default"/>
      </w:rPr>
    </w:lvl>
    <w:lvl w:ilvl="5" w:tplc="B776D6E4" w:tentative="1">
      <w:start w:val="1"/>
      <w:numFmt w:val="bullet"/>
      <w:lvlText w:val=""/>
      <w:lvlJc w:val="left"/>
      <w:pPr>
        <w:tabs>
          <w:tab w:val="num" w:pos="4320"/>
        </w:tabs>
        <w:ind w:left="4320" w:hanging="360"/>
      </w:pPr>
      <w:rPr>
        <w:rFonts w:ascii="Wingdings" w:hAnsi="Wingdings" w:hint="default"/>
      </w:rPr>
    </w:lvl>
    <w:lvl w:ilvl="6" w:tplc="68F85F8C" w:tentative="1">
      <w:start w:val="1"/>
      <w:numFmt w:val="bullet"/>
      <w:lvlText w:val=""/>
      <w:lvlJc w:val="left"/>
      <w:pPr>
        <w:tabs>
          <w:tab w:val="num" w:pos="5040"/>
        </w:tabs>
        <w:ind w:left="5040" w:hanging="360"/>
      </w:pPr>
      <w:rPr>
        <w:rFonts w:ascii="Wingdings" w:hAnsi="Wingdings" w:hint="default"/>
      </w:rPr>
    </w:lvl>
    <w:lvl w:ilvl="7" w:tplc="09240810" w:tentative="1">
      <w:start w:val="1"/>
      <w:numFmt w:val="bullet"/>
      <w:lvlText w:val=""/>
      <w:lvlJc w:val="left"/>
      <w:pPr>
        <w:tabs>
          <w:tab w:val="num" w:pos="5760"/>
        </w:tabs>
        <w:ind w:left="5760" w:hanging="360"/>
      </w:pPr>
      <w:rPr>
        <w:rFonts w:ascii="Wingdings" w:hAnsi="Wingdings" w:hint="default"/>
      </w:rPr>
    </w:lvl>
    <w:lvl w:ilvl="8" w:tplc="9BFA517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rawingGridHorizontalSpacing w:val="120"/>
  <w:drawingGridVerticalSpacing w:val="120"/>
  <w:displayHorizontalDrawingGridEvery w:val="0"/>
  <w:displayVerticalDrawingGridEvery w:val="3"/>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66"/>
    <w:rsid w:val="00000A46"/>
    <w:rsid w:val="00034E17"/>
    <w:rsid w:val="000408B8"/>
    <w:rsid w:val="00044EA7"/>
    <w:rsid w:val="00061DC9"/>
    <w:rsid w:val="00062F8F"/>
    <w:rsid w:val="0007537F"/>
    <w:rsid w:val="00080B6B"/>
    <w:rsid w:val="0008290B"/>
    <w:rsid w:val="0009010C"/>
    <w:rsid w:val="000B6840"/>
    <w:rsid w:val="000F157E"/>
    <w:rsid w:val="000F6282"/>
    <w:rsid w:val="00100132"/>
    <w:rsid w:val="00106B70"/>
    <w:rsid w:val="001161DF"/>
    <w:rsid w:val="001170C2"/>
    <w:rsid w:val="0012437E"/>
    <w:rsid w:val="00125377"/>
    <w:rsid w:val="00130AAF"/>
    <w:rsid w:val="0014117A"/>
    <w:rsid w:val="00146CA1"/>
    <w:rsid w:val="00151324"/>
    <w:rsid w:val="00151C08"/>
    <w:rsid w:val="00160D37"/>
    <w:rsid w:val="0016219A"/>
    <w:rsid w:val="00162D00"/>
    <w:rsid w:val="001748CD"/>
    <w:rsid w:val="00177A87"/>
    <w:rsid w:val="001848EC"/>
    <w:rsid w:val="00187602"/>
    <w:rsid w:val="0019530C"/>
    <w:rsid w:val="001973E3"/>
    <w:rsid w:val="001D07B0"/>
    <w:rsid w:val="001D27AD"/>
    <w:rsid w:val="001D4423"/>
    <w:rsid w:val="001E7D2E"/>
    <w:rsid w:val="00206B27"/>
    <w:rsid w:val="002235F4"/>
    <w:rsid w:val="002305D0"/>
    <w:rsid w:val="0023186D"/>
    <w:rsid w:val="00231A73"/>
    <w:rsid w:val="00237E7B"/>
    <w:rsid w:val="00237F63"/>
    <w:rsid w:val="002432E3"/>
    <w:rsid w:val="00245534"/>
    <w:rsid w:val="0025184E"/>
    <w:rsid w:val="00255E84"/>
    <w:rsid w:val="00264A36"/>
    <w:rsid w:val="0026549F"/>
    <w:rsid w:val="00266B8B"/>
    <w:rsid w:val="00272B5B"/>
    <w:rsid w:val="00274039"/>
    <w:rsid w:val="00275AE6"/>
    <w:rsid w:val="00276767"/>
    <w:rsid w:val="00295B90"/>
    <w:rsid w:val="002971A2"/>
    <w:rsid w:val="002A2C0E"/>
    <w:rsid w:val="002B0659"/>
    <w:rsid w:val="002C0ACC"/>
    <w:rsid w:val="002F460B"/>
    <w:rsid w:val="002F5D82"/>
    <w:rsid w:val="00326703"/>
    <w:rsid w:val="0032694D"/>
    <w:rsid w:val="003367AD"/>
    <w:rsid w:val="00356C84"/>
    <w:rsid w:val="00364D8F"/>
    <w:rsid w:val="00371EA0"/>
    <w:rsid w:val="00373A6D"/>
    <w:rsid w:val="00383BF4"/>
    <w:rsid w:val="0038716B"/>
    <w:rsid w:val="00397364"/>
    <w:rsid w:val="003A19FB"/>
    <w:rsid w:val="003A5A58"/>
    <w:rsid w:val="003B0F87"/>
    <w:rsid w:val="003D0EA0"/>
    <w:rsid w:val="003D3D1D"/>
    <w:rsid w:val="003F38A2"/>
    <w:rsid w:val="004027D8"/>
    <w:rsid w:val="00405176"/>
    <w:rsid w:val="00407207"/>
    <w:rsid w:val="004166DC"/>
    <w:rsid w:val="00424016"/>
    <w:rsid w:val="00424E3F"/>
    <w:rsid w:val="00425AB0"/>
    <w:rsid w:val="0043125D"/>
    <w:rsid w:val="00433E66"/>
    <w:rsid w:val="00445BAC"/>
    <w:rsid w:val="00451F11"/>
    <w:rsid w:val="00461652"/>
    <w:rsid w:val="00466549"/>
    <w:rsid w:val="00484588"/>
    <w:rsid w:val="00485F04"/>
    <w:rsid w:val="00487FC0"/>
    <w:rsid w:val="00490EBF"/>
    <w:rsid w:val="004A48F7"/>
    <w:rsid w:val="004B05E7"/>
    <w:rsid w:val="004B795B"/>
    <w:rsid w:val="004D1FAE"/>
    <w:rsid w:val="004D7B78"/>
    <w:rsid w:val="004E75F8"/>
    <w:rsid w:val="005024E4"/>
    <w:rsid w:val="00502FCD"/>
    <w:rsid w:val="005147DE"/>
    <w:rsid w:val="005154B2"/>
    <w:rsid w:val="005265CE"/>
    <w:rsid w:val="00527878"/>
    <w:rsid w:val="00535C78"/>
    <w:rsid w:val="00567088"/>
    <w:rsid w:val="005A2902"/>
    <w:rsid w:val="005B1DAC"/>
    <w:rsid w:val="005B4EFE"/>
    <w:rsid w:val="005B50D4"/>
    <w:rsid w:val="005B78CE"/>
    <w:rsid w:val="005C06A4"/>
    <w:rsid w:val="005C28A4"/>
    <w:rsid w:val="005C3285"/>
    <w:rsid w:val="005C659D"/>
    <w:rsid w:val="005C668D"/>
    <w:rsid w:val="005D6FF9"/>
    <w:rsid w:val="005F6F15"/>
    <w:rsid w:val="00603766"/>
    <w:rsid w:val="0060492E"/>
    <w:rsid w:val="00616548"/>
    <w:rsid w:val="00620B3A"/>
    <w:rsid w:val="00621BBC"/>
    <w:rsid w:val="00622839"/>
    <w:rsid w:val="00636539"/>
    <w:rsid w:val="006513DC"/>
    <w:rsid w:val="0065249E"/>
    <w:rsid w:val="006525D9"/>
    <w:rsid w:val="0065730A"/>
    <w:rsid w:val="006622E5"/>
    <w:rsid w:val="00675F42"/>
    <w:rsid w:val="00676F1C"/>
    <w:rsid w:val="00680402"/>
    <w:rsid w:val="00681002"/>
    <w:rsid w:val="00681C58"/>
    <w:rsid w:val="00685159"/>
    <w:rsid w:val="006979C2"/>
    <w:rsid w:val="006A4925"/>
    <w:rsid w:val="006A49FD"/>
    <w:rsid w:val="006C1890"/>
    <w:rsid w:val="006C28C4"/>
    <w:rsid w:val="006D55B7"/>
    <w:rsid w:val="006D6651"/>
    <w:rsid w:val="006E31C4"/>
    <w:rsid w:val="006F0FB3"/>
    <w:rsid w:val="00702023"/>
    <w:rsid w:val="00705A91"/>
    <w:rsid w:val="007178B3"/>
    <w:rsid w:val="0072012D"/>
    <w:rsid w:val="00720544"/>
    <w:rsid w:val="007226AC"/>
    <w:rsid w:val="007318D5"/>
    <w:rsid w:val="007342CD"/>
    <w:rsid w:val="0074030E"/>
    <w:rsid w:val="007450A0"/>
    <w:rsid w:val="00746E91"/>
    <w:rsid w:val="00747F1E"/>
    <w:rsid w:val="00753F9C"/>
    <w:rsid w:val="00764216"/>
    <w:rsid w:val="00766E33"/>
    <w:rsid w:val="0078178D"/>
    <w:rsid w:val="00787912"/>
    <w:rsid w:val="00791277"/>
    <w:rsid w:val="007A2650"/>
    <w:rsid w:val="007B1CB2"/>
    <w:rsid w:val="007B3165"/>
    <w:rsid w:val="007D25C3"/>
    <w:rsid w:val="007D6534"/>
    <w:rsid w:val="007E654B"/>
    <w:rsid w:val="008022B2"/>
    <w:rsid w:val="0080598C"/>
    <w:rsid w:val="0081579B"/>
    <w:rsid w:val="00822C84"/>
    <w:rsid w:val="00824C05"/>
    <w:rsid w:val="0083163F"/>
    <w:rsid w:val="00841EF5"/>
    <w:rsid w:val="00852A33"/>
    <w:rsid w:val="0085450F"/>
    <w:rsid w:val="008547B7"/>
    <w:rsid w:val="00872A8D"/>
    <w:rsid w:val="00876A4C"/>
    <w:rsid w:val="00884B0B"/>
    <w:rsid w:val="0088771F"/>
    <w:rsid w:val="008931D1"/>
    <w:rsid w:val="008A0CBE"/>
    <w:rsid w:val="008B453A"/>
    <w:rsid w:val="008B5CDB"/>
    <w:rsid w:val="008B60A2"/>
    <w:rsid w:val="008C60E2"/>
    <w:rsid w:val="008D3CE1"/>
    <w:rsid w:val="008E0EFF"/>
    <w:rsid w:val="008E1432"/>
    <w:rsid w:val="008F02D2"/>
    <w:rsid w:val="008F4625"/>
    <w:rsid w:val="008F5776"/>
    <w:rsid w:val="0091180B"/>
    <w:rsid w:val="00911DA9"/>
    <w:rsid w:val="00915031"/>
    <w:rsid w:val="009302B3"/>
    <w:rsid w:val="0093311E"/>
    <w:rsid w:val="009408D5"/>
    <w:rsid w:val="00941312"/>
    <w:rsid w:val="00944A1A"/>
    <w:rsid w:val="009504A1"/>
    <w:rsid w:val="0096125A"/>
    <w:rsid w:val="00961870"/>
    <w:rsid w:val="00965AA7"/>
    <w:rsid w:val="009764B6"/>
    <w:rsid w:val="00985B3C"/>
    <w:rsid w:val="00987E36"/>
    <w:rsid w:val="00990A98"/>
    <w:rsid w:val="0099328D"/>
    <w:rsid w:val="0099734F"/>
    <w:rsid w:val="009B060B"/>
    <w:rsid w:val="009C0715"/>
    <w:rsid w:val="009D4642"/>
    <w:rsid w:val="009F3095"/>
    <w:rsid w:val="009F7EF2"/>
    <w:rsid w:val="00A13699"/>
    <w:rsid w:val="00A17899"/>
    <w:rsid w:val="00A17C69"/>
    <w:rsid w:val="00A51A84"/>
    <w:rsid w:val="00A55B4D"/>
    <w:rsid w:val="00A676BE"/>
    <w:rsid w:val="00A84677"/>
    <w:rsid w:val="00A848AC"/>
    <w:rsid w:val="00A9111C"/>
    <w:rsid w:val="00A917CB"/>
    <w:rsid w:val="00AA5CE9"/>
    <w:rsid w:val="00AC1208"/>
    <w:rsid w:val="00AC3816"/>
    <w:rsid w:val="00AC5FF9"/>
    <w:rsid w:val="00AC690B"/>
    <w:rsid w:val="00AF20C0"/>
    <w:rsid w:val="00B0787A"/>
    <w:rsid w:val="00B264CF"/>
    <w:rsid w:val="00B4476D"/>
    <w:rsid w:val="00B55C88"/>
    <w:rsid w:val="00B56000"/>
    <w:rsid w:val="00B70062"/>
    <w:rsid w:val="00B72472"/>
    <w:rsid w:val="00B76119"/>
    <w:rsid w:val="00B8274D"/>
    <w:rsid w:val="00B82ED1"/>
    <w:rsid w:val="00B90E30"/>
    <w:rsid w:val="00B935D3"/>
    <w:rsid w:val="00BA737A"/>
    <w:rsid w:val="00BA7C4E"/>
    <w:rsid w:val="00BB3D15"/>
    <w:rsid w:val="00BB408B"/>
    <w:rsid w:val="00BC0FF9"/>
    <w:rsid w:val="00BC36E3"/>
    <w:rsid w:val="00BF240D"/>
    <w:rsid w:val="00BF323B"/>
    <w:rsid w:val="00BF7063"/>
    <w:rsid w:val="00C07B35"/>
    <w:rsid w:val="00C36D5A"/>
    <w:rsid w:val="00C4092C"/>
    <w:rsid w:val="00C54055"/>
    <w:rsid w:val="00C630EA"/>
    <w:rsid w:val="00C77B88"/>
    <w:rsid w:val="00C80328"/>
    <w:rsid w:val="00C82CC6"/>
    <w:rsid w:val="00C92052"/>
    <w:rsid w:val="00C924BE"/>
    <w:rsid w:val="00C937F9"/>
    <w:rsid w:val="00CA490D"/>
    <w:rsid w:val="00CA5F84"/>
    <w:rsid w:val="00CB0687"/>
    <w:rsid w:val="00CC2BA9"/>
    <w:rsid w:val="00CD75B4"/>
    <w:rsid w:val="00CE0C3C"/>
    <w:rsid w:val="00CE0EA1"/>
    <w:rsid w:val="00CE3204"/>
    <w:rsid w:val="00CF3286"/>
    <w:rsid w:val="00CF6150"/>
    <w:rsid w:val="00D0309D"/>
    <w:rsid w:val="00D037F7"/>
    <w:rsid w:val="00D0651C"/>
    <w:rsid w:val="00D156A6"/>
    <w:rsid w:val="00D200BA"/>
    <w:rsid w:val="00D31CC9"/>
    <w:rsid w:val="00D41959"/>
    <w:rsid w:val="00D500A3"/>
    <w:rsid w:val="00D60B20"/>
    <w:rsid w:val="00D71FDB"/>
    <w:rsid w:val="00D72AD3"/>
    <w:rsid w:val="00D752DE"/>
    <w:rsid w:val="00D846B5"/>
    <w:rsid w:val="00D92C7D"/>
    <w:rsid w:val="00DB1236"/>
    <w:rsid w:val="00DC1F59"/>
    <w:rsid w:val="00DC454A"/>
    <w:rsid w:val="00DD1F14"/>
    <w:rsid w:val="00DD528E"/>
    <w:rsid w:val="00DD5A1E"/>
    <w:rsid w:val="00DD6804"/>
    <w:rsid w:val="00DE2181"/>
    <w:rsid w:val="00DE7881"/>
    <w:rsid w:val="00DF32EA"/>
    <w:rsid w:val="00E03118"/>
    <w:rsid w:val="00E24B9F"/>
    <w:rsid w:val="00E31A18"/>
    <w:rsid w:val="00E43248"/>
    <w:rsid w:val="00E5617F"/>
    <w:rsid w:val="00E5693A"/>
    <w:rsid w:val="00E5780D"/>
    <w:rsid w:val="00E601DE"/>
    <w:rsid w:val="00E60D18"/>
    <w:rsid w:val="00E6413B"/>
    <w:rsid w:val="00E664A6"/>
    <w:rsid w:val="00E66D5C"/>
    <w:rsid w:val="00E74002"/>
    <w:rsid w:val="00E802A4"/>
    <w:rsid w:val="00EA11C5"/>
    <w:rsid w:val="00EA5C21"/>
    <w:rsid w:val="00EC2AF7"/>
    <w:rsid w:val="00EC4518"/>
    <w:rsid w:val="00EC54D6"/>
    <w:rsid w:val="00ED24EE"/>
    <w:rsid w:val="00EE3D1F"/>
    <w:rsid w:val="00F02576"/>
    <w:rsid w:val="00F1035C"/>
    <w:rsid w:val="00F12CFE"/>
    <w:rsid w:val="00F137BC"/>
    <w:rsid w:val="00F16B6C"/>
    <w:rsid w:val="00F237F7"/>
    <w:rsid w:val="00F479AC"/>
    <w:rsid w:val="00F50689"/>
    <w:rsid w:val="00F519A6"/>
    <w:rsid w:val="00F521C5"/>
    <w:rsid w:val="00F62A5F"/>
    <w:rsid w:val="00F63E82"/>
    <w:rsid w:val="00F70D9C"/>
    <w:rsid w:val="00F8347C"/>
    <w:rsid w:val="00F875F0"/>
    <w:rsid w:val="00F9363E"/>
    <w:rsid w:val="00FB7DD4"/>
    <w:rsid w:val="00FC0FB2"/>
    <w:rsid w:val="00FC3D1A"/>
    <w:rsid w:val="00FC49F6"/>
    <w:rsid w:val="00FD5161"/>
    <w:rsid w:val="00FE78EA"/>
    <w:rsid w:val="00FF76B2"/>
    <w:rsid w:val="00FF7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046D39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4"/>
        <w:szCs w:val="24"/>
        <w:lang w:val="en-US" w:eastAsia="zh-CN"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unhideWhenUsed="1"/>
    <w:lsdException w:name="caption" w:semiHidden="0" w:qFormat="1"/>
    <w:lsdException w:name="envelope address" w:unhideWhenUsed="1"/>
    <w:lsdException w:name="envelope return" w:unhideWhenUsed="1"/>
    <w:lsdException w:name="annotation reference" w:unhideWhenUsed="1"/>
    <w:lsdException w:name="endnote reference" w:unhideWhenUsed="1"/>
    <w:lsdException w:name="endnote text" w:unhideWhenUsed="1"/>
    <w:lsdException w:name="List Number"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2" w:semiHidden="0" w:uiPriority="1" w:qFormat="1"/>
    <w:lsdException w:name="Note Level 3" w:semiHidden="0" w:uiPriority="60"/>
    <w:lsdException w:name="Note Level 4" w:semiHidden="0" w:uiPriority="61"/>
    <w:lsdException w:name="Note Level 5" w:semiHidden="0" w:uiPriority="62"/>
    <w:lsdException w:name="Note Level 6" w:semiHidden="0" w:uiPriority="63"/>
    <w:lsdException w:name="Note Level 7" w:semiHidden="0" w:uiPriority="64"/>
    <w:lsdException w:name="Note Level 8" w:semiHidden="0" w:uiPriority="65"/>
    <w:lsdException w:name="Note Level 9" w:semiHidden="0" w:uiPriority="66"/>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uiPriority="37" w:unhideWhenUsed="1"/>
    <w:lsdException w:name="Colorful Shading Accent 6" w:uiPriority="39" w:unhideWhenUsed="1"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spacing w:line="360" w:lineRule="atLeast"/>
      <w:jc w:val="both"/>
    </w:pPr>
    <w:rPr>
      <w:rFonts w:ascii="平成明朝" w:eastAsia="平成明朝" w:hAnsi="Times New Roman" w:cs="平成明朝"/>
      <w:lang w:eastAsia="ja-JP"/>
    </w:rPr>
  </w:style>
  <w:style w:type="paragraph" w:styleId="1">
    <w:name w:val="heading 1"/>
    <w:basedOn w:val="a"/>
    <w:next w:val="a0"/>
    <w:link w:val="10"/>
    <w:uiPriority w:val="99"/>
    <w:qFormat/>
    <w:pPr>
      <w:keepNext/>
      <w:keepLines/>
      <w:pageBreakBefore/>
      <w:pBdr>
        <w:bottom w:val="single" w:sz="12" w:space="30" w:color="auto"/>
      </w:pBdr>
      <w:spacing w:before="1100" w:after="120" w:line="240" w:lineRule="auto"/>
      <w:jc w:val="center"/>
      <w:outlineLvl w:val="0"/>
    </w:pPr>
    <w:rPr>
      <w:b/>
      <w:bCs/>
      <w:kern w:val="28"/>
      <w:sz w:val="54"/>
      <w:szCs w:val="54"/>
    </w:rPr>
  </w:style>
  <w:style w:type="paragraph" w:styleId="2">
    <w:name w:val="heading 2"/>
    <w:basedOn w:val="a"/>
    <w:next w:val="a0"/>
    <w:link w:val="20"/>
    <w:uiPriority w:val="99"/>
    <w:qFormat/>
    <w:pPr>
      <w:keepNext/>
      <w:keepLines/>
      <w:spacing w:before="560" w:line="240" w:lineRule="auto"/>
      <w:jc w:val="left"/>
      <w:outlineLvl w:val="1"/>
    </w:pPr>
    <w:rPr>
      <w:b/>
      <w:bCs/>
      <w:kern w:val="28"/>
      <w:sz w:val="40"/>
      <w:szCs w:val="40"/>
    </w:rPr>
  </w:style>
  <w:style w:type="paragraph" w:styleId="3">
    <w:name w:val="heading 3"/>
    <w:basedOn w:val="a"/>
    <w:next w:val="a0"/>
    <w:link w:val="30"/>
    <w:uiPriority w:val="99"/>
    <w:qFormat/>
    <w:pPr>
      <w:keepNext/>
      <w:keepLines/>
      <w:spacing w:before="240" w:after="240" w:line="240" w:lineRule="auto"/>
      <w:jc w:val="left"/>
      <w:outlineLvl w:val="2"/>
    </w:pPr>
    <w:rPr>
      <w:b/>
      <w:bCs/>
      <w:kern w:val="28"/>
      <w:sz w:val="34"/>
      <w:szCs w:val="34"/>
    </w:rPr>
  </w:style>
  <w:style w:type="paragraph" w:styleId="4">
    <w:name w:val="heading 4"/>
    <w:basedOn w:val="a"/>
    <w:next w:val="a0"/>
    <w:link w:val="40"/>
    <w:uiPriority w:val="99"/>
    <w:qFormat/>
    <w:pPr>
      <w:keepNext/>
      <w:keepLines/>
      <w:spacing w:before="360" w:after="60" w:line="240" w:lineRule="auto"/>
      <w:jc w:val="left"/>
      <w:outlineLvl w:val="3"/>
    </w:pPr>
    <w:rPr>
      <w:b/>
      <w:bCs/>
      <w:kern w:val="28"/>
      <w:sz w:val="30"/>
      <w:szCs w:val="30"/>
    </w:rPr>
  </w:style>
  <w:style w:type="paragraph" w:styleId="5">
    <w:name w:val="heading 5"/>
    <w:basedOn w:val="a"/>
    <w:next w:val="a0"/>
    <w:link w:val="50"/>
    <w:uiPriority w:val="99"/>
    <w:qFormat/>
    <w:pPr>
      <w:keepNext/>
      <w:keepLines/>
      <w:spacing w:before="240" w:after="60" w:line="240" w:lineRule="auto"/>
      <w:jc w:val="left"/>
      <w:outlineLvl w:val="4"/>
    </w:pPr>
    <w:rPr>
      <w:b/>
      <w:bCs/>
      <w:kern w:val="28"/>
      <w:sz w:val="26"/>
      <w:szCs w:val="26"/>
    </w:rPr>
  </w:style>
  <w:style w:type="paragraph" w:styleId="6">
    <w:name w:val="heading 6"/>
    <w:basedOn w:val="a"/>
    <w:next w:val="a0"/>
    <w:link w:val="60"/>
    <w:uiPriority w:val="99"/>
    <w:qFormat/>
    <w:pPr>
      <w:keepNext/>
      <w:keepLines/>
      <w:spacing w:before="240" w:after="60" w:line="240" w:lineRule="auto"/>
      <w:jc w:val="left"/>
      <w:outlineLvl w:val="5"/>
    </w:pPr>
    <w:rPr>
      <w:b/>
      <w:bCs/>
      <w:kern w:val="28"/>
    </w:rPr>
  </w:style>
  <w:style w:type="paragraph" w:styleId="7">
    <w:name w:val="heading 7"/>
    <w:basedOn w:val="a"/>
    <w:next w:val="a0"/>
    <w:link w:val="70"/>
    <w:uiPriority w:val="99"/>
    <w:qFormat/>
    <w:pPr>
      <w:keepNext/>
      <w:keepLines/>
      <w:spacing w:before="60" w:after="60" w:line="240" w:lineRule="auto"/>
      <w:jc w:val="left"/>
      <w:outlineLvl w:val="6"/>
    </w:pPr>
    <w:rPr>
      <w:b/>
      <w:bCs/>
      <w:kern w:val="28"/>
      <w:sz w:val="22"/>
      <w:szCs w:val="22"/>
    </w:rPr>
  </w:style>
  <w:style w:type="paragraph" w:styleId="8">
    <w:name w:val="heading 8"/>
    <w:basedOn w:val="a"/>
    <w:next w:val="a0"/>
    <w:link w:val="80"/>
    <w:uiPriority w:val="99"/>
    <w:qFormat/>
    <w:pPr>
      <w:keepNext/>
      <w:keepLines/>
      <w:framePr w:hSpace="397" w:wrap="auto" w:vAnchor="text" w:hAnchor="text" w:y="1"/>
      <w:jc w:val="left"/>
      <w:outlineLvl w:val="7"/>
    </w:pPr>
    <w:rPr>
      <w:b/>
      <w:bCs/>
      <w:kern w:val="28"/>
    </w:rPr>
  </w:style>
  <w:style w:type="paragraph" w:styleId="9">
    <w:name w:val="heading 9"/>
    <w:basedOn w:val="a"/>
    <w:next w:val="a0"/>
    <w:link w:val="90"/>
    <w:uiPriority w:val="99"/>
    <w:qFormat/>
    <w:pPr>
      <w:keepNext/>
      <w:keepLines/>
      <w:framePr w:hSpace="397" w:wrap="auto" w:vAnchor="text" w:hAnchor="text" w:y="1"/>
      <w:jc w:val="left"/>
      <w:outlineLvl w:val="8"/>
    </w:pPr>
    <w:rPr>
      <w:kern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字符"/>
    <w:link w:val="1"/>
    <w:uiPriority w:val="9"/>
    <w:rPr>
      <w:rFonts w:ascii="Arial" w:eastAsia="ＭＳ ゴシック" w:hAnsi="Arial" w:cs="Times New Roman"/>
      <w:kern w:val="0"/>
      <w:sz w:val="24"/>
      <w:szCs w:val="24"/>
    </w:rPr>
  </w:style>
  <w:style w:type="character" w:customStyle="1" w:styleId="20">
    <w:name w:val="标题 2字符"/>
    <w:link w:val="2"/>
    <w:uiPriority w:val="9"/>
    <w:semiHidden/>
    <w:rPr>
      <w:rFonts w:ascii="Arial" w:eastAsia="ＭＳ ゴシック" w:hAnsi="Arial" w:cs="Times New Roman"/>
      <w:kern w:val="0"/>
      <w:sz w:val="24"/>
      <w:szCs w:val="24"/>
    </w:rPr>
  </w:style>
  <w:style w:type="character" w:customStyle="1" w:styleId="30">
    <w:name w:val="标题 3字符"/>
    <w:link w:val="3"/>
    <w:uiPriority w:val="9"/>
    <w:semiHidden/>
    <w:rPr>
      <w:rFonts w:ascii="Arial" w:eastAsia="ＭＳ ゴシック" w:hAnsi="Arial" w:cs="Times New Roman"/>
      <w:kern w:val="0"/>
      <w:sz w:val="24"/>
      <w:szCs w:val="24"/>
    </w:rPr>
  </w:style>
  <w:style w:type="character" w:customStyle="1" w:styleId="40">
    <w:name w:val="标题 4字符"/>
    <w:link w:val="4"/>
    <w:uiPriority w:val="9"/>
    <w:semiHidden/>
    <w:rPr>
      <w:rFonts w:ascii="平成明朝" w:eastAsia="平成明朝" w:hAnsi="Times New Roman" w:cs="平成明朝"/>
      <w:b/>
      <w:bCs/>
      <w:kern w:val="0"/>
      <w:sz w:val="24"/>
      <w:szCs w:val="24"/>
    </w:rPr>
  </w:style>
  <w:style w:type="character" w:customStyle="1" w:styleId="50">
    <w:name w:val="标题 5字符"/>
    <w:link w:val="5"/>
    <w:uiPriority w:val="9"/>
    <w:semiHidden/>
    <w:rPr>
      <w:rFonts w:ascii="Arial" w:eastAsia="ＭＳ ゴシック" w:hAnsi="Arial" w:cs="Times New Roman"/>
      <w:kern w:val="0"/>
      <w:sz w:val="24"/>
      <w:szCs w:val="24"/>
    </w:rPr>
  </w:style>
  <w:style w:type="character" w:customStyle="1" w:styleId="60">
    <w:name w:val="标题 6字符"/>
    <w:link w:val="6"/>
    <w:uiPriority w:val="9"/>
    <w:semiHidden/>
    <w:rPr>
      <w:rFonts w:ascii="平成明朝" w:eastAsia="平成明朝" w:hAnsi="Times New Roman" w:cs="平成明朝"/>
      <w:b/>
      <w:bCs/>
      <w:kern w:val="0"/>
      <w:sz w:val="24"/>
      <w:szCs w:val="24"/>
    </w:rPr>
  </w:style>
  <w:style w:type="character" w:customStyle="1" w:styleId="70">
    <w:name w:val="标题 7字符"/>
    <w:link w:val="7"/>
    <w:uiPriority w:val="9"/>
    <w:semiHidden/>
    <w:rPr>
      <w:rFonts w:ascii="平成明朝" w:eastAsia="平成明朝" w:hAnsi="Times New Roman" w:cs="平成明朝"/>
      <w:kern w:val="0"/>
      <w:sz w:val="24"/>
      <w:szCs w:val="24"/>
    </w:rPr>
  </w:style>
  <w:style w:type="character" w:customStyle="1" w:styleId="80">
    <w:name w:val="标题 8字符"/>
    <w:link w:val="8"/>
    <w:uiPriority w:val="9"/>
    <w:semiHidden/>
    <w:rPr>
      <w:rFonts w:ascii="平成明朝" w:eastAsia="平成明朝" w:hAnsi="Times New Roman" w:cs="平成明朝"/>
      <w:kern w:val="0"/>
      <w:sz w:val="24"/>
      <w:szCs w:val="24"/>
    </w:rPr>
  </w:style>
  <w:style w:type="character" w:customStyle="1" w:styleId="90">
    <w:name w:val="标题 9字符"/>
    <w:link w:val="9"/>
    <w:uiPriority w:val="9"/>
    <w:semiHidden/>
    <w:rPr>
      <w:rFonts w:ascii="平成明朝" w:eastAsia="平成明朝" w:hAnsi="Times New Roman" w:cs="平成明朝"/>
      <w:kern w:val="0"/>
      <w:sz w:val="24"/>
      <w:szCs w:val="24"/>
    </w:rPr>
  </w:style>
  <w:style w:type="paragraph" w:styleId="a4">
    <w:name w:val="Normal Indent"/>
    <w:basedOn w:val="a"/>
    <w:uiPriority w:val="99"/>
    <w:pPr>
      <w:ind w:left="851"/>
    </w:pPr>
  </w:style>
  <w:style w:type="paragraph" w:customStyle="1" w:styleId="a5">
    <w:name w:val="スタイル"/>
    <w:basedOn w:val="a"/>
    <w:uiPriority w:val="99"/>
    <w:pPr>
      <w:jc w:val="left"/>
    </w:pPr>
  </w:style>
  <w:style w:type="paragraph" w:customStyle="1" w:styleId="11">
    <w:name w:val="スタイル1"/>
    <w:basedOn w:val="a"/>
    <w:uiPriority w:val="99"/>
    <w:pPr>
      <w:jc w:val="left"/>
    </w:pPr>
  </w:style>
  <w:style w:type="paragraph" w:styleId="a6">
    <w:name w:val="footer"/>
    <w:basedOn w:val="a"/>
    <w:link w:val="a7"/>
    <w:uiPriority w:val="99"/>
    <w:pPr>
      <w:keepLines/>
      <w:tabs>
        <w:tab w:val="center" w:pos="4253"/>
        <w:tab w:val="right" w:pos="8505"/>
      </w:tabs>
    </w:pPr>
    <w:rPr>
      <w:b/>
      <w:bCs/>
      <w:sz w:val="18"/>
      <w:szCs w:val="18"/>
    </w:rPr>
  </w:style>
  <w:style w:type="character" w:customStyle="1" w:styleId="a7">
    <w:name w:val="页脚字符"/>
    <w:link w:val="a6"/>
    <w:uiPriority w:val="99"/>
    <w:semiHidden/>
    <w:rPr>
      <w:rFonts w:ascii="平成明朝" w:eastAsia="平成明朝" w:hAnsi="Times New Roman" w:cs="平成明朝"/>
      <w:kern w:val="0"/>
      <w:sz w:val="24"/>
      <w:szCs w:val="24"/>
    </w:rPr>
  </w:style>
  <w:style w:type="paragraph" w:customStyle="1" w:styleId="a8">
    <w:name w:val="フッター 奇数"/>
    <w:basedOn w:val="a6"/>
    <w:uiPriority w:val="99"/>
    <w:pPr>
      <w:tabs>
        <w:tab w:val="right" w:pos="0"/>
      </w:tabs>
      <w:jc w:val="right"/>
    </w:pPr>
  </w:style>
  <w:style w:type="paragraph" w:customStyle="1" w:styleId="a9">
    <w:name w:val="フッター 偶数"/>
    <w:basedOn w:val="a6"/>
    <w:uiPriority w:val="99"/>
  </w:style>
  <w:style w:type="paragraph" w:customStyle="1" w:styleId="aa">
    <w:name w:val="フッター 始め"/>
    <w:basedOn w:val="a6"/>
    <w:uiPriority w:val="99"/>
    <w:pPr>
      <w:jc w:val="center"/>
    </w:pPr>
  </w:style>
  <w:style w:type="paragraph" w:styleId="ab">
    <w:name w:val="header"/>
    <w:basedOn w:val="a"/>
    <w:link w:val="ac"/>
    <w:uiPriority w:val="99"/>
    <w:pPr>
      <w:keepLines/>
      <w:tabs>
        <w:tab w:val="center" w:pos="4253"/>
        <w:tab w:val="right" w:pos="8505"/>
      </w:tabs>
    </w:pPr>
    <w:rPr>
      <w:b/>
      <w:bCs/>
      <w:sz w:val="18"/>
      <w:szCs w:val="18"/>
    </w:rPr>
  </w:style>
  <w:style w:type="character" w:customStyle="1" w:styleId="ac">
    <w:name w:val="页眉字符"/>
    <w:link w:val="ab"/>
    <w:uiPriority w:val="99"/>
    <w:semiHidden/>
    <w:rPr>
      <w:rFonts w:ascii="平成明朝" w:eastAsia="平成明朝" w:hAnsi="Times New Roman" w:cs="平成明朝"/>
      <w:kern w:val="0"/>
      <w:sz w:val="24"/>
      <w:szCs w:val="24"/>
    </w:rPr>
  </w:style>
  <w:style w:type="paragraph" w:customStyle="1" w:styleId="ad">
    <w:name w:val="ヘッダー 奇数"/>
    <w:basedOn w:val="ab"/>
    <w:uiPriority w:val="99"/>
    <w:pPr>
      <w:tabs>
        <w:tab w:val="right" w:pos="0"/>
      </w:tabs>
      <w:jc w:val="right"/>
    </w:pPr>
  </w:style>
  <w:style w:type="paragraph" w:customStyle="1" w:styleId="ae">
    <w:name w:val="ヘッダー 偶数"/>
    <w:basedOn w:val="ab"/>
    <w:uiPriority w:val="99"/>
  </w:style>
  <w:style w:type="paragraph" w:customStyle="1" w:styleId="af">
    <w:name w:val="ヘッダー 始め"/>
    <w:basedOn w:val="ab"/>
    <w:uiPriority w:val="99"/>
    <w:pPr>
      <w:jc w:val="center"/>
    </w:pPr>
  </w:style>
  <w:style w:type="paragraph" w:customStyle="1" w:styleId="af0">
    <w:name w:val="ヘッダー基準"/>
    <w:basedOn w:val="a"/>
    <w:uiPriority w:val="99"/>
    <w:pPr>
      <w:keepLines/>
      <w:tabs>
        <w:tab w:val="center" w:pos="4253"/>
        <w:tab w:val="right" w:pos="8505"/>
      </w:tabs>
    </w:pPr>
    <w:rPr>
      <w:b/>
      <w:bCs/>
      <w:sz w:val="18"/>
      <w:szCs w:val="18"/>
    </w:rPr>
  </w:style>
  <w:style w:type="character" w:styleId="af1">
    <w:name w:val="page number"/>
    <w:uiPriority w:val="99"/>
    <w:rPr>
      <w:rFonts w:ascii="Times New Roman" w:hAnsi="Times New Roman" w:cs="Times New Roman"/>
      <w:b/>
      <w:bCs/>
    </w:rPr>
  </w:style>
  <w:style w:type="paragraph" w:styleId="af2">
    <w:name w:val="macro"/>
    <w:basedOn w:val="a0"/>
    <w:link w:val="af3"/>
    <w:uiPriority w:val="99"/>
    <w:semiHidden/>
    <w:pPr>
      <w:spacing w:after="0"/>
    </w:pPr>
  </w:style>
  <w:style w:type="character" w:customStyle="1" w:styleId="af3">
    <w:name w:val="宏文本字符"/>
    <w:link w:val="af2"/>
    <w:uiPriority w:val="99"/>
    <w:semiHidden/>
    <w:rPr>
      <w:rFonts w:ascii="Courier New" w:hAnsi="Courier New" w:cs="Courier New"/>
      <w:kern w:val="0"/>
      <w:sz w:val="18"/>
      <w:szCs w:val="18"/>
    </w:rPr>
  </w:style>
  <w:style w:type="paragraph" w:styleId="a0">
    <w:name w:val="Body Text"/>
    <w:basedOn w:val="a"/>
    <w:link w:val="af4"/>
    <w:uiPriority w:val="99"/>
    <w:pPr>
      <w:spacing w:after="180"/>
    </w:pPr>
  </w:style>
  <w:style w:type="character" w:customStyle="1" w:styleId="af4">
    <w:name w:val="正文文本字符"/>
    <w:link w:val="a0"/>
    <w:uiPriority w:val="99"/>
    <w:semiHidden/>
    <w:rPr>
      <w:rFonts w:ascii="平成明朝" w:eastAsia="平成明朝" w:hAnsi="Times New Roman" w:cs="平成明朝"/>
      <w:kern w:val="0"/>
      <w:sz w:val="24"/>
      <w:szCs w:val="24"/>
    </w:rPr>
  </w:style>
  <w:style w:type="paragraph" w:styleId="af5">
    <w:name w:val="Message Header"/>
    <w:basedOn w:val="a0"/>
    <w:link w:val="af6"/>
    <w:uiPriority w:val="99"/>
    <w:pPr>
      <w:keepLines/>
      <w:tabs>
        <w:tab w:val="left" w:pos="3600"/>
        <w:tab w:val="left" w:pos="4680"/>
      </w:tabs>
      <w:spacing w:after="0"/>
      <w:ind w:left="1080" w:right="2160" w:hanging="1080"/>
    </w:pPr>
  </w:style>
  <w:style w:type="character" w:customStyle="1" w:styleId="af6">
    <w:name w:val="邮件标题字符"/>
    <w:link w:val="af5"/>
    <w:uiPriority w:val="99"/>
    <w:semiHidden/>
    <w:rPr>
      <w:rFonts w:ascii="Arial" w:eastAsia="ＭＳ ゴシック" w:hAnsi="Arial" w:cs="Times New Roman"/>
      <w:kern w:val="0"/>
      <w:sz w:val="24"/>
      <w:szCs w:val="24"/>
      <w:shd w:val="pct20" w:color="auto" w:fill="auto"/>
    </w:rPr>
  </w:style>
  <w:style w:type="paragraph" w:styleId="af7">
    <w:name w:val="List"/>
    <w:basedOn w:val="a0"/>
    <w:uiPriority w:val="99"/>
    <w:pPr>
      <w:tabs>
        <w:tab w:val="left" w:pos="1588"/>
      </w:tabs>
      <w:spacing w:after="0" w:line="280" w:lineRule="atLeast"/>
      <w:ind w:left="596" w:hanging="199"/>
    </w:pPr>
  </w:style>
  <w:style w:type="paragraph" w:styleId="21">
    <w:name w:val="List 2"/>
    <w:basedOn w:val="af7"/>
    <w:uiPriority w:val="99"/>
    <w:pPr>
      <w:tabs>
        <w:tab w:val="clear" w:pos="1588"/>
        <w:tab w:val="left" w:pos="1985"/>
      </w:tabs>
      <w:ind w:left="993"/>
    </w:pPr>
  </w:style>
  <w:style w:type="paragraph" w:styleId="31">
    <w:name w:val="List 3"/>
    <w:basedOn w:val="af7"/>
    <w:uiPriority w:val="99"/>
    <w:pPr>
      <w:tabs>
        <w:tab w:val="clear" w:pos="1588"/>
        <w:tab w:val="left" w:pos="2381"/>
      </w:tabs>
      <w:ind w:left="1390"/>
    </w:pPr>
  </w:style>
  <w:style w:type="paragraph" w:styleId="41">
    <w:name w:val="List 4"/>
    <w:basedOn w:val="af7"/>
    <w:uiPriority w:val="99"/>
    <w:pPr>
      <w:tabs>
        <w:tab w:val="clear" w:pos="1588"/>
        <w:tab w:val="left" w:pos="2778"/>
      </w:tabs>
      <w:ind w:left="1787"/>
    </w:pPr>
  </w:style>
  <w:style w:type="paragraph" w:styleId="51">
    <w:name w:val="List 5"/>
    <w:basedOn w:val="af7"/>
    <w:uiPriority w:val="99"/>
    <w:pPr>
      <w:tabs>
        <w:tab w:val="clear" w:pos="1588"/>
        <w:tab w:val="left" w:pos="3175"/>
      </w:tabs>
      <w:ind w:left="2184"/>
    </w:pPr>
  </w:style>
  <w:style w:type="paragraph" w:customStyle="1" w:styleId="af8">
    <w:name w:val="一覧 始め"/>
    <w:basedOn w:val="af7"/>
    <w:next w:val="af7"/>
    <w:uiPriority w:val="99"/>
    <w:pPr>
      <w:spacing w:before="140"/>
    </w:pPr>
  </w:style>
  <w:style w:type="paragraph" w:customStyle="1" w:styleId="af9">
    <w:name w:val="一覧 終わり"/>
    <w:basedOn w:val="af7"/>
    <w:next w:val="a0"/>
    <w:uiPriority w:val="99"/>
    <w:pPr>
      <w:spacing w:after="140"/>
    </w:pPr>
  </w:style>
  <w:style w:type="paragraph" w:customStyle="1" w:styleId="12">
    <w:name w:val="引用1"/>
    <w:basedOn w:val="a0"/>
    <w:uiPriority w:val="99"/>
    <w:pPr>
      <w:keepLines/>
      <w:spacing w:after="0" w:line="280" w:lineRule="atLeast"/>
      <w:ind w:left="595" w:right="595"/>
    </w:pPr>
  </w:style>
  <w:style w:type="paragraph" w:customStyle="1" w:styleId="afa">
    <w:name w:val="引用 始め"/>
    <w:basedOn w:val="12"/>
    <w:next w:val="12"/>
    <w:uiPriority w:val="99"/>
    <w:pPr>
      <w:spacing w:before="140"/>
    </w:pPr>
  </w:style>
  <w:style w:type="paragraph" w:customStyle="1" w:styleId="afb">
    <w:name w:val="引用 終わり"/>
    <w:basedOn w:val="12"/>
    <w:next w:val="a0"/>
    <w:uiPriority w:val="99"/>
    <w:pPr>
      <w:spacing w:after="140"/>
    </w:pPr>
  </w:style>
  <w:style w:type="paragraph" w:styleId="afc">
    <w:name w:val="List Bullet"/>
    <w:basedOn w:val="af7"/>
    <w:autoRedefine/>
    <w:uiPriority w:val="99"/>
    <w:pPr>
      <w:tabs>
        <w:tab w:val="clear" w:pos="1588"/>
      </w:tabs>
    </w:pPr>
  </w:style>
  <w:style w:type="paragraph" w:styleId="22">
    <w:name w:val="List Bullet 2"/>
    <w:basedOn w:val="afc"/>
    <w:autoRedefine/>
    <w:uiPriority w:val="99"/>
    <w:pPr>
      <w:ind w:left="993"/>
    </w:pPr>
  </w:style>
  <w:style w:type="paragraph" w:styleId="32">
    <w:name w:val="List Bullet 3"/>
    <w:basedOn w:val="afc"/>
    <w:autoRedefine/>
    <w:uiPriority w:val="99"/>
    <w:pPr>
      <w:ind w:left="1390"/>
    </w:pPr>
  </w:style>
  <w:style w:type="paragraph" w:styleId="42">
    <w:name w:val="List Bullet 4"/>
    <w:basedOn w:val="afc"/>
    <w:autoRedefine/>
    <w:uiPriority w:val="99"/>
    <w:pPr>
      <w:ind w:left="1787"/>
    </w:pPr>
  </w:style>
  <w:style w:type="paragraph" w:styleId="52">
    <w:name w:val="List Bullet 5"/>
    <w:basedOn w:val="afc"/>
    <w:autoRedefine/>
    <w:uiPriority w:val="99"/>
    <w:pPr>
      <w:ind w:left="2184"/>
    </w:pPr>
  </w:style>
  <w:style w:type="paragraph" w:customStyle="1" w:styleId="afd">
    <w:name w:val="箇条書き 始め"/>
    <w:basedOn w:val="afc"/>
    <w:next w:val="afc"/>
    <w:uiPriority w:val="99"/>
    <w:pPr>
      <w:spacing w:before="140"/>
    </w:pPr>
  </w:style>
  <w:style w:type="paragraph" w:customStyle="1" w:styleId="afe">
    <w:name w:val="箇条書き 終わり"/>
    <w:basedOn w:val="afc"/>
    <w:next w:val="a0"/>
    <w:uiPriority w:val="99"/>
    <w:pPr>
      <w:spacing w:after="140"/>
    </w:pPr>
  </w:style>
  <w:style w:type="paragraph" w:styleId="aff">
    <w:name w:val="List Continue"/>
    <w:basedOn w:val="af7"/>
    <w:uiPriority w:val="99"/>
    <w:pPr>
      <w:tabs>
        <w:tab w:val="clear" w:pos="1588"/>
      </w:tabs>
      <w:ind w:left="595" w:firstLine="0"/>
    </w:pPr>
  </w:style>
  <w:style w:type="paragraph" w:styleId="23">
    <w:name w:val="List Continue 2"/>
    <w:basedOn w:val="aff"/>
    <w:uiPriority w:val="99"/>
    <w:pPr>
      <w:ind w:left="992"/>
    </w:pPr>
  </w:style>
  <w:style w:type="paragraph" w:styleId="33">
    <w:name w:val="List Continue 3"/>
    <w:basedOn w:val="aff"/>
    <w:uiPriority w:val="99"/>
    <w:pPr>
      <w:ind w:left="1389"/>
    </w:pPr>
  </w:style>
  <w:style w:type="paragraph" w:styleId="43">
    <w:name w:val="List Continue 4"/>
    <w:basedOn w:val="aff"/>
    <w:uiPriority w:val="99"/>
    <w:pPr>
      <w:ind w:left="1786"/>
    </w:pPr>
  </w:style>
  <w:style w:type="paragraph" w:styleId="53">
    <w:name w:val="List Continue 5"/>
    <w:basedOn w:val="aff"/>
    <w:uiPriority w:val="99"/>
    <w:pPr>
      <w:ind w:left="2183"/>
    </w:pPr>
  </w:style>
  <w:style w:type="paragraph" w:customStyle="1" w:styleId="aff0">
    <w:name w:val="脚注基準"/>
    <w:basedOn w:val="a"/>
    <w:uiPriority w:val="99"/>
    <w:pPr>
      <w:keepLines/>
      <w:tabs>
        <w:tab w:val="left" w:pos="187"/>
      </w:tabs>
      <w:spacing w:line="220" w:lineRule="exact"/>
      <w:ind w:left="187" w:hanging="187"/>
    </w:pPr>
    <w:rPr>
      <w:sz w:val="18"/>
      <w:szCs w:val="18"/>
    </w:rPr>
  </w:style>
  <w:style w:type="character" w:styleId="aff1">
    <w:name w:val="footnote reference"/>
    <w:uiPriority w:val="99"/>
    <w:semiHidden/>
    <w:rPr>
      <w:rFonts w:ascii="Times New Roman" w:hAnsi="Times New Roman" w:cs="Times New Roman"/>
      <w:b/>
      <w:bCs/>
      <w:vertAlign w:val="superscript"/>
    </w:rPr>
  </w:style>
  <w:style w:type="paragraph" w:styleId="aff2">
    <w:name w:val="footnote text"/>
    <w:basedOn w:val="aff0"/>
    <w:link w:val="aff3"/>
    <w:uiPriority w:val="99"/>
    <w:semiHidden/>
  </w:style>
  <w:style w:type="character" w:customStyle="1" w:styleId="aff3">
    <w:name w:val="脚注文本字符"/>
    <w:link w:val="aff2"/>
    <w:uiPriority w:val="99"/>
    <w:semiHidden/>
    <w:rPr>
      <w:rFonts w:ascii="平成明朝" w:eastAsia="平成明朝" w:hAnsi="Times New Roman" w:cs="平成明朝"/>
      <w:kern w:val="0"/>
      <w:sz w:val="24"/>
      <w:szCs w:val="24"/>
    </w:rPr>
  </w:style>
  <w:style w:type="character" w:customStyle="1" w:styleId="aff4">
    <w:name w:val="強調"/>
    <w:uiPriority w:val="99"/>
    <w:rPr>
      <w:b/>
      <w:bCs/>
    </w:rPr>
  </w:style>
  <w:style w:type="paragraph" w:customStyle="1" w:styleId="aff5">
    <w:name w:val="見出し基準"/>
    <w:basedOn w:val="a"/>
    <w:next w:val="a0"/>
    <w:uiPriority w:val="99"/>
    <w:pPr>
      <w:keepNext/>
      <w:keepLines/>
      <w:spacing w:before="360" w:after="120" w:line="360" w:lineRule="exact"/>
      <w:jc w:val="left"/>
    </w:pPr>
    <w:rPr>
      <w:b/>
      <w:bCs/>
      <w:kern w:val="28"/>
      <w:sz w:val="28"/>
      <w:szCs w:val="28"/>
    </w:rPr>
  </w:style>
  <w:style w:type="character" w:styleId="aff6">
    <w:name w:val="line number"/>
    <w:uiPriority w:val="99"/>
    <w:rPr>
      <w:rFonts w:ascii="Times New Roman" w:hAnsi="Times New Roman" w:cs="Times New Roman"/>
      <w:sz w:val="18"/>
      <w:szCs w:val="18"/>
    </w:rPr>
  </w:style>
  <w:style w:type="paragraph" w:styleId="13">
    <w:name w:val="index 1"/>
    <w:basedOn w:val="a"/>
    <w:autoRedefine/>
    <w:uiPriority w:val="99"/>
    <w:semiHidden/>
    <w:pPr>
      <w:spacing w:line="280" w:lineRule="atLeast"/>
      <w:ind w:left="794" w:hanging="794"/>
    </w:pPr>
  </w:style>
  <w:style w:type="paragraph" w:styleId="24">
    <w:name w:val="index 2"/>
    <w:basedOn w:val="a"/>
    <w:autoRedefine/>
    <w:uiPriority w:val="99"/>
    <w:semiHidden/>
    <w:pPr>
      <w:spacing w:line="280" w:lineRule="atLeast"/>
      <w:ind w:left="1191" w:hanging="794"/>
    </w:pPr>
  </w:style>
  <w:style w:type="paragraph" w:styleId="34">
    <w:name w:val="index 3"/>
    <w:basedOn w:val="a"/>
    <w:autoRedefine/>
    <w:uiPriority w:val="99"/>
    <w:semiHidden/>
    <w:pPr>
      <w:spacing w:line="280" w:lineRule="atLeast"/>
      <w:ind w:left="1588" w:hanging="794"/>
    </w:pPr>
  </w:style>
  <w:style w:type="paragraph" w:styleId="44">
    <w:name w:val="index 4"/>
    <w:basedOn w:val="a"/>
    <w:autoRedefine/>
    <w:uiPriority w:val="99"/>
    <w:semiHidden/>
    <w:pPr>
      <w:spacing w:line="280" w:lineRule="atLeast"/>
      <w:ind w:left="1985" w:hanging="794"/>
    </w:pPr>
  </w:style>
  <w:style w:type="paragraph" w:styleId="54">
    <w:name w:val="index 5"/>
    <w:basedOn w:val="a"/>
    <w:autoRedefine/>
    <w:uiPriority w:val="99"/>
    <w:semiHidden/>
    <w:pPr>
      <w:spacing w:line="280" w:lineRule="atLeast"/>
      <w:ind w:left="2382" w:hanging="794"/>
    </w:pPr>
  </w:style>
  <w:style w:type="paragraph" w:styleId="61">
    <w:name w:val="index 6"/>
    <w:basedOn w:val="a"/>
    <w:autoRedefine/>
    <w:uiPriority w:val="99"/>
    <w:semiHidden/>
    <w:pPr>
      <w:spacing w:line="280" w:lineRule="atLeast"/>
      <w:ind w:left="2779" w:hanging="794"/>
    </w:pPr>
  </w:style>
  <w:style w:type="paragraph" w:styleId="71">
    <w:name w:val="index 7"/>
    <w:basedOn w:val="a"/>
    <w:autoRedefine/>
    <w:uiPriority w:val="99"/>
    <w:semiHidden/>
    <w:pPr>
      <w:spacing w:line="280" w:lineRule="atLeast"/>
      <w:ind w:left="3175" w:hanging="794"/>
    </w:pPr>
  </w:style>
  <w:style w:type="paragraph" w:styleId="81">
    <w:name w:val="index 8"/>
    <w:basedOn w:val="a"/>
    <w:autoRedefine/>
    <w:uiPriority w:val="99"/>
    <w:semiHidden/>
    <w:pPr>
      <w:spacing w:line="280" w:lineRule="atLeast"/>
      <w:ind w:left="3572" w:hanging="794"/>
    </w:pPr>
  </w:style>
  <w:style w:type="paragraph" w:styleId="91">
    <w:name w:val="index 9"/>
    <w:basedOn w:val="a"/>
    <w:autoRedefine/>
    <w:uiPriority w:val="99"/>
    <w:semiHidden/>
    <w:pPr>
      <w:spacing w:line="280" w:lineRule="atLeast"/>
      <w:ind w:left="3969" w:hanging="794"/>
    </w:pPr>
  </w:style>
  <w:style w:type="paragraph" w:customStyle="1" w:styleId="aff7">
    <w:name w:val="索引基準"/>
    <w:basedOn w:val="a"/>
    <w:uiPriority w:val="99"/>
    <w:pPr>
      <w:spacing w:line="280" w:lineRule="atLeast"/>
      <w:ind w:left="794" w:hanging="794"/>
    </w:pPr>
  </w:style>
  <w:style w:type="paragraph" w:styleId="aff8">
    <w:name w:val="index heading"/>
    <w:basedOn w:val="a"/>
    <w:next w:val="13"/>
    <w:uiPriority w:val="99"/>
    <w:semiHidden/>
    <w:pPr>
      <w:keepNext/>
      <w:keepLines/>
      <w:pBdr>
        <w:bottom w:val="single" w:sz="12" w:space="5" w:color="auto"/>
      </w:pBdr>
      <w:spacing w:after="280" w:line="240" w:lineRule="auto"/>
      <w:jc w:val="center"/>
    </w:pPr>
    <w:rPr>
      <w:b/>
      <w:bCs/>
      <w:kern w:val="28"/>
      <w:sz w:val="46"/>
      <w:szCs w:val="46"/>
    </w:rPr>
  </w:style>
  <w:style w:type="paragraph" w:styleId="aff9">
    <w:name w:val="table of authorities"/>
    <w:basedOn w:val="a"/>
    <w:uiPriority w:val="99"/>
    <w:semiHidden/>
    <w:pPr>
      <w:tabs>
        <w:tab w:val="right" w:leader="dot" w:pos="8505"/>
      </w:tabs>
      <w:spacing w:before="60" w:after="60"/>
      <w:ind w:left="360" w:hanging="360"/>
    </w:pPr>
  </w:style>
  <w:style w:type="paragraph" w:styleId="affa">
    <w:name w:val="toa heading"/>
    <w:basedOn w:val="a"/>
    <w:next w:val="aff9"/>
    <w:uiPriority w:val="99"/>
    <w:semiHidden/>
    <w:pPr>
      <w:keepNext/>
      <w:keepLines/>
      <w:pBdr>
        <w:bottom w:val="single" w:sz="12" w:space="5" w:color="auto"/>
      </w:pBdr>
      <w:spacing w:after="280" w:line="240" w:lineRule="auto"/>
      <w:jc w:val="center"/>
    </w:pPr>
    <w:rPr>
      <w:b/>
      <w:bCs/>
      <w:kern w:val="28"/>
      <w:sz w:val="46"/>
      <w:szCs w:val="46"/>
    </w:rPr>
  </w:style>
  <w:style w:type="paragraph" w:customStyle="1" w:styleId="affb">
    <w:name w:val="小見出し"/>
    <w:basedOn w:val="aff5"/>
    <w:uiPriority w:val="99"/>
    <w:pPr>
      <w:spacing w:before="240"/>
    </w:pPr>
  </w:style>
  <w:style w:type="paragraph" w:customStyle="1" w:styleId="affc">
    <w:name w:val="章ラベル"/>
    <w:basedOn w:val="aff5"/>
    <w:next w:val="a"/>
    <w:uiPriority w:val="99"/>
    <w:pPr>
      <w:framePr w:h="3402" w:hRule="exact" w:hSpace="142" w:vSpace="142" w:wrap="auto" w:vAnchor="text" w:hAnchor="text" w:y="1"/>
      <w:spacing w:before="0" w:after="0" w:line="480" w:lineRule="exact"/>
      <w:jc w:val="center"/>
    </w:pPr>
  </w:style>
  <w:style w:type="paragraph" w:customStyle="1" w:styleId="affd">
    <w:name w:val="章題"/>
    <w:basedOn w:val="aff5"/>
    <w:next w:val="a"/>
    <w:uiPriority w:val="99"/>
    <w:pPr>
      <w:spacing w:before="480" w:after="240" w:line="480" w:lineRule="exact"/>
      <w:jc w:val="center"/>
    </w:pPr>
    <w:rPr>
      <w:sz w:val="36"/>
      <w:szCs w:val="36"/>
    </w:rPr>
  </w:style>
  <w:style w:type="paragraph" w:customStyle="1" w:styleId="affe">
    <w:name w:val="章副題"/>
    <w:basedOn w:val="affd"/>
    <w:next w:val="a0"/>
    <w:uiPriority w:val="99"/>
    <w:pPr>
      <w:spacing w:before="0" w:after="480" w:line="240" w:lineRule="auto"/>
    </w:pPr>
    <w:rPr>
      <w:i/>
      <w:iCs/>
      <w:sz w:val="24"/>
      <w:szCs w:val="24"/>
    </w:rPr>
  </w:style>
  <w:style w:type="character" w:customStyle="1" w:styleId="afff">
    <w:name w:val="上付き"/>
    <w:uiPriority w:val="99"/>
    <w:rPr>
      <w:b/>
      <w:bCs/>
      <w:vertAlign w:val="superscript"/>
    </w:rPr>
  </w:style>
  <w:style w:type="paragraph" w:customStyle="1" w:styleId="afff0">
    <w:name w:val="図"/>
    <w:basedOn w:val="a0"/>
    <w:next w:val="afff1"/>
    <w:uiPriority w:val="99"/>
    <w:pPr>
      <w:keepNext/>
      <w:spacing w:before="120" w:after="0"/>
    </w:pPr>
  </w:style>
  <w:style w:type="paragraph" w:styleId="afff1">
    <w:name w:val="caption"/>
    <w:basedOn w:val="a"/>
    <w:next w:val="a"/>
    <w:uiPriority w:val="99"/>
    <w:qFormat/>
    <w:pPr>
      <w:spacing w:before="120" w:after="240"/>
    </w:pPr>
    <w:rPr>
      <w:b/>
      <w:bCs/>
    </w:rPr>
  </w:style>
  <w:style w:type="paragraph" w:styleId="afff2">
    <w:name w:val="table of figures"/>
    <w:basedOn w:val="a"/>
    <w:uiPriority w:val="99"/>
    <w:semiHidden/>
    <w:pPr>
      <w:tabs>
        <w:tab w:val="right" w:leader="dot" w:pos="8505"/>
      </w:tabs>
      <w:spacing w:before="60" w:after="60"/>
      <w:ind w:left="720" w:hanging="720"/>
    </w:pPr>
  </w:style>
  <w:style w:type="character" w:styleId="afff3">
    <w:name w:val="Hyperlink"/>
    <w:uiPriority w:val="99"/>
    <w:rPr>
      <w:rFonts w:ascii="Times New Roman" w:hAnsi="Times New Roman" w:cs="Times New Roman"/>
      <w:color w:val="0000FF"/>
      <w:u w:val="single"/>
    </w:rPr>
  </w:style>
  <w:style w:type="paragraph" w:customStyle="1" w:styleId="Default">
    <w:name w:val="Default"/>
    <w:uiPriority w:val="99"/>
    <w:pPr>
      <w:widowControl w:val="0"/>
      <w:autoSpaceDE w:val="0"/>
      <w:autoSpaceDN w:val="0"/>
    </w:pPr>
    <w:rPr>
      <w:rFonts w:ascii="Angsana New" w:eastAsia="平成明朝" w:hAnsi="Angsana New" w:cs="Angsana New"/>
      <w:color w:val="000000"/>
      <w:lang w:eastAsia="en-US"/>
    </w:rPr>
  </w:style>
  <w:style w:type="paragraph" w:customStyle="1" w:styleId="text">
    <w:name w:val="text"/>
    <w:link w:val="text0"/>
    <w:rsid w:val="00B90E30"/>
    <w:pPr>
      <w:adjustRightInd w:val="0"/>
      <w:snapToGrid w:val="0"/>
      <w:jc w:val="both"/>
    </w:pPr>
    <w:rPr>
      <w:rFonts w:ascii="Times New Roman" w:eastAsia="Times New Roman" w:hAnsi="Times New Roman"/>
      <w:color w:val="000000"/>
      <w:lang w:eastAsia="zh-TW"/>
    </w:rPr>
  </w:style>
  <w:style w:type="character" w:customStyle="1" w:styleId="text0">
    <w:name w:val="text 字元"/>
    <w:link w:val="text"/>
    <w:rsid w:val="00B90E30"/>
    <w:rPr>
      <w:rFonts w:ascii="Times New Roman" w:eastAsia="Times New Roman" w:hAnsi="Times New Roman"/>
      <w:color w:val="000000"/>
      <w:lang w:val="en-US" w:eastAsia="zh-TW" w:bidi="ar-SA"/>
    </w:rPr>
  </w:style>
  <w:style w:type="character" w:customStyle="1" w:styleId="apple-converted-space">
    <w:name w:val="apple-converted-space"/>
    <w:basedOn w:val="a1"/>
    <w:rsid w:val="00B90E30"/>
  </w:style>
  <w:style w:type="character" w:customStyle="1" w:styleId="il">
    <w:name w:val="il"/>
    <w:basedOn w:val="a1"/>
    <w:rsid w:val="00B90E30"/>
  </w:style>
  <w:style w:type="character" w:styleId="afff4">
    <w:name w:val="Emphasis"/>
    <w:uiPriority w:val="20"/>
    <w:qFormat/>
    <w:rsid w:val="00C36D5A"/>
    <w:rPr>
      <w:i/>
      <w:iCs/>
    </w:rPr>
  </w:style>
  <w:style w:type="paragraph" w:styleId="afff5">
    <w:name w:val="Normal (Web)"/>
    <w:basedOn w:val="a"/>
    <w:uiPriority w:val="99"/>
    <w:unhideWhenUsed/>
    <w:rsid w:val="00162D00"/>
    <w:pPr>
      <w:widowControl/>
      <w:autoSpaceDE/>
      <w:autoSpaceDN/>
      <w:spacing w:before="100" w:beforeAutospacing="1" w:after="100" w:afterAutospacing="1" w:line="240" w:lineRule="auto"/>
      <w:jc w:val="left"/>
    </w:pPr>
    <w:rPr>
      <w:rFonts w:ascii="Times" w:eastAsia="宋体" w:hAnsi="Times" w:cs="Times New Roman"/>
      <w:sz w:val="20"/>
      <w:szCs w:val="20"/>
      <w:lang w:eastAsia="zh-CN"/>
    </w:rPr>
  </w:style>
  <w:style w:type="paragraph" w:styleId="afff6">
    <w:name w:val="Document Map"/>
    <w:basedOn w:val="a"/>
    <w:link w:val="afff7"/>
    <w:uiPriority w:val="99"/>
    <w:semiHidden/>
    <w:unhideWhenUsed/>
    <w:rsid w:val="00DE7881"/>
    <w:rPr>
      <w:rFonts w:ascii="Heiti SC Light" w:eastAsia="Heiti SC Light"/>
    </w:rPr>
  </w:style>
  <w:style w:type="character" w:customStyle="1" w:styleId="afff7">
    <w:name w:val="文档结构图 字符"/>
    <w:link w:val="afff6"/>
    <w:uiPriority w:val="99"/>
    <w:semiHidden/>
    <w:rsid w:val="00DE7881"/>
    <w:rPr>
      <w:rFonts w:ascii="Heiti SC Light" w:eastAsia="Heiti SC Light" w:hAnsi="Times New Roman" w:cs="平成明朝"/>
      <w:sz w:val="24"/>
      <w:szCs w:val="24"/>
      <w:lang w:eastAsia="ja-JP"/>
    </w:rPr>
  </w:style>
  <w:style w:type="table" w:styleId="afff8">
    <w:name w:val="Table Grid"/>
    <w:basedOn w:val="a2"/>
    <w:uiPriority w:val="59"/>
    <w:rsid w:val="00151C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Balloon Text"/>
    <w:basedOn w:val="a"/>
    <w:link w:val="afffa"/>
    <w:uiPriority w:val="99"/>
    <w:semiHidden/>
    <w:unhideWhenUsed/>
    <w:rsid w:val="004D7B78"/>
    <w:pPr>
      <w:spacing w:line="240" w:lineRule="auto"/>
    </w:pPr>
    <w:rPr>
      <w:rFonts w:ascii="Heiti SC Light" w:eastAsia="Heiti SC Light"/>
      <w:sz w:val="18"/>
      <w:szCs w:val="18"/>
    </w:rPr>
  </w:style>
  <w:style w:type="character" w:customStyle="1" w:styleId="afffa">
    <w:name w:val="批注框文本字符"/>
    <w:basedOn w:val="a1"/>
    <w:link w:val="afff9"/>
    <w:uiPriority w:val="99"/>
    <w:semiHidden/>
    <w:rsid w:val="004D7B78"/>
    <w:rPr>
      <w:rFonts w:ascii="Heiti SC Light" w:eastAsia="Heiti SC Light" w:hAnsi="Times New Roman" w:cs="平成明朝"/>
      <w:sz w:val="18"/>
      <w:szCs w:val="18"/>
      <w:lang w:eastAsia="ja-JP"/>
    </w:rPr>
  </w:style>
  <w:style w:type="character" w:styleId="afffb">
    <w:name w:val="Placeholder Text"/>
    <w:basedOn w:val="a1"/>
    <w:uiPriority w:val="67"/>
    <w:rsid w:val="005C668D"/>
    <w:rPr>
      <w:color w:val="808080"/>
    </w:rPr>
  </w:style>
  <w:style w:type="paragraph" w:styleId="afffc">
    <w:name w:val="Revision"/>
    <w:hidden/>
    <w:uiPriority w:val="71"/>
    <w:rsid w:val="00DD1F14"/>
    <w:rPr>
      <w:rFonts w:ascii="平成明朝" w:eastAsia="平成明朝" w:hAnsi="Times New Roman" w:cs="平成明朝"/>
      <w:lang w:eastAsia="ja-JP"/>
    </w:rPr>
  </w:style>
  <w:style w:type="paragraph" w:customStyle="1" w:styleId="Referencetext">
    <w:name w:val="Reference text"/>
    <w:basedOn w:val="a"/>
    <w:autoRedefine/>
    <w:rsid w:val="00A917CB"/>
    <w:pPr>
      <w:widowControl/>
      <w:tabs>
        <w:tab w:val="left" w:pos="1134"/>
      </w:tabs>
      <w:suppressAutoHyphens/>
      <w:autoSpaceDE/>
      <w:autoSpaceDN/>
      <w:spacing w:after="180" w:line="240" w:lineRule="auto"/>
    </w:pPr>
    <w:rPr>
      <w:rFonts w:ascii="Times New Roman" w:eastAsia="바탕" w:cs="Arial"/>
      <w:sz w:val="20"/>
      <w:szCs w:val="20"/>
      <w:lang w:eastAsia="zh-CN"/>
    </w:rPr>
  </w:style>
  <w:style w:type="paragraph" w:customStyle="1" w:styleId="Abstracttext">
    <w:name w:val="Abstract text"/>
    <w:basedOn w:val="a"/>
    <w:link w:val="AbstracttextChar"/>
    <w:autoRedefine/>
    <w:qFormat/>
    <w:rsid w:val="00BB3D15"/>
    <w:pPr>
      <w:widowControl/>
      <w:tabs>
        <w:tab w:val="left" w:pos="1134"/>
      </w:tabs>
      <w:suppressAutoHyphens/>
      <w:autoSpaceDE/>
      <w:autoSpaceDN/>
      <w:spacing w:line="240" w:lineRule="auto"/>
    </w:pPr>
    <w:rPr>
      <w:rFonts w:ascii="Times New Roman" w:eastAsia="바탕" w:cs="Times New Roman"/>
      <w:kern w:val="0"/>
      <w:sz w:val="20"/>
      <w:szCs w:val="20"/>
      <w:lang w:val="en-GB" w:eastAsia="ko-KR"/>
    </w:rPr>
  </w:style>
  <w:style w:type="character" w:customStyle="1" w:styleId="AbstracttextChar">
    <w:name w:val="Abstract text Char"/>
    <w:link w:val="Abstracttext"/>
    <w:rsid w:val="00BB3D15"/>
    <w:rPr>
      <w:rFonts w:ascii="Times New Roman" w:eastAsia="바탕" w:hAnsi="Times New Roman"/>
      <w:kern w:val="0"/>
      <w:sz w:val="20"/>
      <w:szCs w:val="20"/>
      <w:lang w:val="en-GB" w:eastAsia="ko-KR"/>
    </w:rPr>
  </w:style>
  <w:style w:type="paragraph" w:customStyle="1" w:styleId="FigTablecaptionwithoneline">
    <w:name w:val="Fig./Table caption with one line"/>
    <w:basedOn w:val="a"/>
    <w:autoRedefine/>
    <w:qFormat/>
    <w:rsid w:val="00EC54D6"/>
    <w:pPr>
      <w:widowControl/>
      <w:tabs>
        <w:tab w:val="left" w:pos="822"/>
        <w:tab w:val="left" w:pos="1134"/>
      </w:tabs>
      <w:suppressAutoHyphens/>
      <w:autoSpaceDE/>
      <w:autoSpaceDN/>
      <w:spacing w:line="240" w:lineRule="auto"/>
      <w:jc w:val="center"/>
    </w:pPr>
    <w:rPr>
      <w:rFonts w:ascii="Times New Roman" w:eastAsia="바탕" w:cs="Times New Roman"/>
      <w:kern w:val="0"/>
      <w:sz w:val="18"/>
      <w:szCs w:val="18"/>
      <w:lang w:val="en-GB"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4"/>
        <w:szCs w:val="24"/>
        <w:lang w:val="en-US" w:eastAsia="zh-CN"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unhideWhenUsed="1"/>
    <w:lsdException w:name="caption" w:semiHidden="0" w:qFormat="1"/>
    <w:lsdException w:name="envelope address" w:unhideWhenUsed="1"/>
    <w:lsdException w:name="envelope return" w:unhideWhenUsed="1"/>
    <w:lsdException w:name="annotation reference" w:unhideWhenUsed="1"/>
    <w:lsdException w:name="endnote reference" w:unhideWhenUsed="1"/>
    <w:lsdException w:name="endnote text" w:unhideWhenUsed="1"/>
    <w:lsdException w:name="List Number"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2" w:semiHidden="0" w:uiPriority="1" w:qFormat="1"/>
    <w:lsdException w:name="Note Level 3" w:semiHidden="0" w:uiPriority="60"/>
    <w:lsdException w:name="Note Level 4" w:semiHidden="0" w:uiPriority="61"/>
    <w:lsdException w:name="Note Level 5" w:semiHidden="0" w:uiPriority="62"/>
    <w:lsdException w:name="Note Level 6" w:semiHidden="0" w:uiPriority="63"/>
    <w:lsdException w:name="Note Level 7" w:semiHidden="0" w:uiPriority="64"/>
    <w:lsdException w:name="Note Level 8" w:semiHidden="0" w:uiPriority="65"/>
    <w:lsdException w:name="Note Level 9" w:semiHidden="0" w:uiPriority="66"/>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uiPriority="37" w:unhideWhenUsed="1"/>
    <w:lsdException w:name="Colorful Shading Accent 6" w:uiPriority="39" w:unhideWhenUsed="1"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spacing w:line="360" w:lineRule="atLeast"/>
      <w:jc w:val="both"/>
    </w:pPr>
    <w:rPr>
      <w:rFonts w:ascii="平成明朝" w:eastAsia="平成明朝" w:hAnsi="Times New Roman" w:cs="平成明朝"/>
      <w:lang w:eastAsia="ja-JP"/>
    </w:rPr>
  </w:style>
  <w:style w:type="paragraph" w:styleId="1">
    <w:name w:val="heading 1"/>
    <w:basedOn w:val="a"/>
    <w:next w:val="a0"/>
    <w:link w:val="10"/>
    <w:uiPriority w:val="99"/>
    <w:qFormat/>
    <w:pPr>
      <w:keepNext/>
      <w:keepLines/>
      <w:pageBreakBefore/>
      <w:pBdr>
        <w:bottom w:val="single" w:sz="12" w:space="30" w:color="auto"/>
      </w:pBdr>
      <w:spacing w:before="1100" w:after="120" w:line="240" w:lineRule="auto"/>
      <w:jc w:val="center"/>
      <w:outlineLvl w:val="0"/>
    </w:pPr>
    <w:rPr>
      <w:b/>
      <w:bCs/>
      <w:kern w:val="28"/>
      <w:sz w:val="54"/>
      <w:szCs w:val="54"/>
    </w:rPr>
  </w:style>
  <w:style w:type="paragraph" w:styleId="2">
    <w:name w:val="heading 2"/>
    <w:basedOn w:val="a"/>
    <w:next w:val="a0"/>
    <w:link w:val="20"/>
    <w:uiPriority w:val="99"/>
    <w:qFormat/>
    <w:pPr>
      <w:keepNext/>
      <w:keepLines/>
      <w:spacing w:before="560" w:line="240" w:lineRule="auto"/>
      <w:jc w:val="left"/>
      <w:outlineLvl w:val="1"/>
    </w:pPr>
    <w:rPr>
      <w:b/>
      <w:bCs/>
      <w:kern w:val="28"/>
      <w:sz w:val="40"/>
      <w:szCs w:val="40"/>
    </w:rPr>
  </w:style>
  <w:style w:type="paragraph" w:styleId="3">
    <w:name w:val="heading 3"/>
    <w:basedOn w:val="a"/>
    <w:next w:val="a0"/>
    <w:link w:val="30"/>
    <w:uiPriority w:val="99"/>
    <w:qFormat/>
    <w:pPr>
      <w:keepNext/>
      <w:keepLines/>
      <w:spacing w:before="240" w:after="240" w:line="240" w:lineRule="auto"/>
      <w:jc w:val="left"/>
      <w:outlineLvl w:val="2"/>
    </w:pPr>
    <w:rPr>
      <w:b/>
      <w:bCs/>
      <w:kern w:val="28"/>
      <w:sz w:val="34"/>
      <w:szCs w:val="34"/>
    </w:rPr>
  </w:style>
  <w:style w:type="paragraph" w:styleId="4">
    <w:name w:val="heading 4"/>
    <w:basedOn w:val="a"/>
    <w:next w:val="a0"/>
    <w:link w:val="40"/>
    <w:uiPriority w:val="99"/>
    <w:qFormat/>
    <w:pPr>
      <w:keepNext/>
      <w:keepLines/>
      <w:spacing w:before="360" w:after="60" w:line="240" w:lineRule="auto"/>
      <w:jc w:val="left"/>
      <w:outlineLvl w:val="3"/>
    </w:pPr>
    <w:rPr>
      <w:b/>
      <w:bCs/>
      <w:kern w:val="28"/>
      <w:sz w:val="30"/>
      <w:szCs w:val="30"/>
    </w:rPr>
  </w:style>
  <w:style w:type="paragraph" w:styleId="5">
    <w:name w:val="heading 5"/>
    <w:basedOn w:val="a"/>
    <w:next w:val="a0"/>
    <w:link w:val="50"/>
    <w:uiPriority w:val="99"/>
    <w:qFormat/>
    <w:pPr>
      <w:keepNext/>
      <w:keepLines/>
      <w:spacing w:before="240" w:after="60" w:line="240" w:lineRule="auto"/>
      <w:jc w:val="left"/>
      <w:outlineLvl w:val="4"/>
    </w:pPr>
    <w:rPr>
      <w:b/>
      <w:bCs/>
      <w:kern w:val="28"/>
      <w:sz w:val="26"/>
      <w:szCs w:val="26"/>
    </w:rPr>
  </w:style>
  <w:style w:type="paragraph" w:styleId="6">
    <w:name w:val="heading 6"/>
    <w:basedOn w:val="a"/>
    <w:next w:val="a0"/>
    <w:link w:val="60"/>
    <w:uiPriority w:val="99"/>
    <w:qFormat/>
    <w:pPr>
      <w:keepNext/>
      <w:keepLines/>
      <w:spacing w:before="240" w:after="60" w:line="240" w:lineRule="auto"/>
      <w:jc w:val="left"/>
      <w:outlineLvl w:val="5"/>
    </w:pPr>
    <w:rPr>
      <w:b/>
      <w:bCs/>
      <w:kern w:val="28"/>
    </w:rPr>
  </w:style>
  <w:style w:type="paragraph" w:styleId="7">
    <w:name w:val="heading 7"/>
    <w:basedOn w:val="a"/>
    <w:next w:val="a0"/>
    <w:link w:val="70"/>
    <w:uiPriority w:val="99"/>
    <w:qFormat/>
    <w:pPr>
      <w:keepNext/>
      <w:keepLines/>
      <w:spacing w:before="60" w:after="60" w:line="240" w:lineRule="auto"/>
      <w:jc w:val="left"/>
      <w:outlineLvl w:val="6"/>
    </w:pPr>
    <w:rPr>
      <w:b/>
      <w:bCs/>
      <w:kern w:val="28"/>
      <w:sz w:val="22"/>
      <w:szCs w:val="22"/>
    </w:rPr>
  </w:style>
  <w:style w:type="paragraph" w:styleId="8">
    <w:name w:val="heading 8"/>
    <w:basedOn w:val="a"/>
    <w:next w:val="a0"/>
    <w:link w:val="80"/>
    <w:uiPriority w:val="99"/>
    <w:qFormat/>
    <w:pPr>
      <w:keepNext/>
      <w:keepLines/>
      <w:framePr w:hSpace="397" w:wrap="auto" w:vAnchor="text" w:hAnchor="text" w:y="1"/>
      <w:jc w:val="left"/>
      <w:outlineLvl w:val="7"/>
    </w:pPr>
    <w:rPr>
      <w:b/>
      <w:bCs/>
      <w:kern w:val="28"/>
    </w:rPr>
  </w:style>
  <w:style w:type="paragraph" w:styleId="9">
    <w:name w:val="heading 9"/>
    <w:basedOn w:val="a"/>
    <w:next w:val="a0"/>
    <w:link w:val="90"/>
    <w:uiPriority w:val="99"/>
    <w:qFormat/>
    <w:pPr>
      <w:keepNext/>
      <w:keepLines/>
      <w:framePr w:hSpace="397" w:wrap="auto" w:vAnchor="text" w:hAnchor="text" w:y="1"/>
      <w:jc w:val="left"/>
      <w:outlineLvl w:val="8"/>
    </w:pPr>
    <w:rPr>
      <w:kern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字符"/>
    <w:link w:val="1"/>
    <w:uiPriority w:val="9"/>
    <w:rPr>
      <w:rFonts w:ascii="Arial" w:eastAsia="ＭＳ ゴシック" w:hAnsi="Arial" w:cs="Times New Roman"/>
      <w:kern w:val="0"/>
      <w:sz w:val="24"/>
      <w:szCs w:val="24"/>
    </w:rPr>
  </w:style>
  <w:style w:type="character" w:customStyle="1" w:styleId="20">
    <w:name w:val="标题 2字符"/>
    <w:link w:val="2"/>
    <w:uiPriority w:val="9"/>
    <w:semiHidden/>
    <w:rPr>
      <w:rFonts w:ascii="Arial" w:eastAsia="ＭＳ ゴシック" w:hAnsi="Arial" w:cs="Times New Roman"/>
      <w:kern w:val="0"/>
      <w:sz w:val="24"/>
      <w:szCs w:val="24"/>
    </w:rPr>
  </w:style>
  <w:style w:type="character" w:customStyle="1" w:styleId="30">
    <w:name w:val="标题 3字符"/>
    <w:link w:val="3"/>
    <w:uiPriority w:val="9"/>
    <w:semiHidden/>
    <w:rPr>
      <w:rFonts w:ascii="Arial" w:eastAsia="ＭＳ ゴシック" w:hAnsi="Arial" w:cs="Times New Roman"/>
      <w:kern w:val="0"/>
      <w:sz w:val="24"/>
      <w:szCs w:val="24"/>
    </w:rPr>
  </w:style>
  <w:style w:type="character" w:customStyle="1" w:styleId="40">
    <w:name w:val="标题 4字符"/>
    <w:link w:val="4"/>
    <w:uiPriority w:val="9"/>
    <w:semiHidden/>
    <w:rPr>
      <w:rFonts w:ascii="平成明朝" w:eastAsia="平成明朝" w:hAnsi="Times New Roman" w:cs="平成明朝"/>
      <w:b/>
      <w:bCs/>
      <w:kern w:val="0"/>
      <w:sz w:val="24"/>
      <w:szCs w:val="24"/>
    </w:rPr>
  </w:style>
  <w:style w:type="character" w:customStyle="1" w:styleId="50">
    <w:name w:val="标题 5字符"/>
    <w:link w:val="5"/>
    <w:uiPriority w:val="9"/>
    <w:semiHidden/>
    <w:rPr>
      <w:rFonts w:ascii="Arial" w:eastAsia="ＭＳ ゴシック" w:hAnsi="Arial" w:cs="Times New Roman"/>
      <w:kern w:val="0"/>
      <w:sz w:val="24"/>
      <w:szCs w:val="24"/>
    </w:rPr>
  </w:style>
  <w:style w:type="character" w:customStyle="1" w:styleId="60">
    <w:name w:val="标题 6字符"/>
    <w:link w:val="6"/>
    <w:uiPriority w:val="9"/>
    <w:semiHidden/>
    <w:rPr>
      <w:rFonts w:ascii="平成明朝" w:eastAsia="平成明朝" w:hAnsi="Times New Roman" w:cs="平成明朝"/>
      <w:b/>
      <w:bCs/>
      <w:kern w:val="0"/>
      <w:sz w:val="24"/>
      <w:szCs w:val="24"/>
    </w:rPr>
  </w:style>
  <w:style w:type="character" w:customStyle="1" w:styleId="70">
    <w:name w:val="标题 7字符"/>
    <w:link w:val="7"/>
    <w:uiPriority w:val="9"/>
    <w:semiHidden/>
    <w:rPr>
      <w:rFonts w:ascii="平成明朝" w:eastAsia="平成明朝" w:hAnsi="Times New Roman" w:cs="平成明朝"/>
      <w:kern w:val="0"/>
      <w:sz w:val="24"/>
      <w:szCs w:val="24"/>
    </w:rPr>
  </w:style>
  <w:style w:type="character" w:customStyle="1" w:styleId="80">
    <w:name w:val="标题 8字符"/>
    <w:link w:val="8"/>
    <w:uiPriority w:val="9"/>
    <w:semiHidden/>
    <w:rPr>
      <w:rFonts w:ascii="平成明朝" w:eastAsia="平成明朝" w:hAnsi="Times New Roman" w:cs="平成明朝"/>
      <w:kern w:val="0"/>
      <w:sz w:val="24"/>
      <w:szCs w:val="24"/>
    </w:rPr>
  </w:style>
  <w:style w:type="character" w:customStyle="1" w:styleId="90">
    <w:name w:val="标题 9字符"/>
    <w:link w:val="9"/>
    <w:uiPriority w:val="9"/>
    <w:semiHidden/>
    <w:rPr>
      <w:rFonts w:ascii="平成明朝" w:eastAsia="平成明朝" w:hAnsi="Times New Roman" w:cs="平成明朝"/>
      <w:kern w:val="0"/>
      <w:sz w:val="24"/>
      <w:szCs w:val="24"/>
    </w:rPr>
  </w:style>
  <w:style w:type="paragraph" w:styleId="a4">
    <w:name w:val="Normal Indent"/>
    <w:basedOn w:val="a"/>
    <w:uiPriority w:val="99"/>
    <w:pPr>
      <w:ind w:left="851"/>
    </w:pPr>
  </w:style>
  <w:style w:type="paragraph" w:customStyle="1" w:styleId="a5">
    <w:name w:val="スタイル"/>
    <w:basedOn w:val="a"/>
    <w:uiPriority w:val="99"/>
    <w:pPr>
      <w:jc w:val="left"/>
    </w:pPr>
  </w:style>
  <w:style w:type="paragraph" w:customStyle="1" w:styleId="11">
    <w:name w:val="スタイル1"/>
    <w:basedOn w:val="a"/>
    <w:uiPriority w:val="99"/>
    <w:pPr>
      <w:jc w:val="left"/>
    </w:pPr>
  </w:style>
  <w:style w:type="paragraph" w:styleId="a6">
    <w:name w:val="footer"/>
    <w:basedOn w:val="a"/>
    <w:link w:val="a7"/>
    <w:uiPriority w:val="99"/>
    <w:pPr>
      <w:keepLines/>
      <w:tabs>
        <w:tab w:val="center" w:pos="4253"/>
        <w:tab w:val="right" w:pos="8505"/>
      </w:tabs>
    </w:pPr>
    <w:rPr>
      <w:b/>
      <w:bCs/>
      <w:sz w:val="18"/>
      <w:szCs w:val="18"/>
    </w:rPr>
  </w:style>
  <w:style w:type="character" w:customStyle="1" w:styleId="a7">
    <w:name w:val="页脚字符"/>
    <w:link w:val="a6"/>
    <w:uiPriority w:val="99"/>
    <w:semiHidden/>
    <w:rPr>
      <w:rFonts w:ascii="平成明朝" w:eastAsia="平成明朝" w:hAnsi="Times New Roman" w:cs="平成明朝"/>
      <w:kern w:val="0"/>
      <w:sz w:val="24"/>
      <w:szCs w:val="24"/>
    </w:rPr>
  </w:style>
  <w:style w:type="paragraph" w:customStyle="1" w:styleId="a8">
    <w:name w:val="フッター 奇数"/>
    <w:basedOn w:val="a6"/>
    <w:uiPriority w:val="99"/>
    <w:pPr>
      <w:tabs>
        <w:tab w:val="right" w:pos="0"/>
      </w:tabs>
      <w:jc w:val="right"/>
    </w:pPr>
  </w:style>
  <w:style w:type="paragraph" w:customStyle="1" w:styleId="a9">
    <w:name w:val="フッター 偶数"/>
    <w:basedOn w:val="a6"/>
    <w:uiPriority w:val="99"/>
  </w:style>
  <w:style w:type="paragraph" w:customStyle="1" w:styleId="aa">
    <w:name w:val="フッター 始め"/>
    <w:basedOn w:val="a6"/>
    <w:uiPriority w:val="99"/>
    <w:pPr>
      <w:jc w:val="center"/>
    </w:pPr>
  </w:style>
  <w:style w:type="paragraph" w:styleId="ab">
    <w:name w:val="header"/>
    <w:basedOn w:val="a"/>
    <w:link w:val="ac"/>
    <w:uiPriority w:val="99"/>
    <w:pPr>
      <w:keepLines/>
      <w:tabs>
        <w:tab w:val="center" w:pos="4253"/>
        <w:tab w:val="right" w:pos="8505"/>
      </w:tabs>
    </w:pPr>
    <w:rPr>
      <w:b/>
      <w:bCs/>
      <w:sz w:val="18"/>
      <w:szCs w:val="18"/>
    </w:rPr>
  </w:style>
  <w:style w:type="character" w:customStyle="1" w:styleId="ac">
    <w:name w:val="页眉字符"/>
    <w:link w:val="ab"/>
    <w:uiPriority w:val="99"/>
    <w:semiHidden/>
    <w:rPr>
      <w:rFonts w:ascii="平成明朝" w:eastAsia="平成明朝" w:hAnsi="Times New Roman" w:cs="平成明朝"/>
      <w:kern w:val="0"/>
      <w:sz w:val="24"/>
      <w:szCs w:val="24"/>
    </w:rPr>
  </w:style>
  <w:style w:type="paragraph" w:customStyle="1" w:styleId="ad">
    <w:name w:val="ヘッダー 奇数"/>
    <w:basedOn w:val="ab"/>
    <w:uiPriority w:val="99"/>
    <w:pPr>
      <w:tabs>
        <w:tab w:val="right" w:pos="0"/>
      </w:tabs>
      <w:jc w:val="right"/>
    </w:pPr>
  </w:style>
  <w:style w:type="paragraph" w:customStyle="1" w:styleId="ae">
    <w:name w:val="ヘッダー 偶数"/>
    <w:basedOn w:val="ab"/>
    <w:uiPriority w:val="99"/>
  </w:style>
  <w:style w:type="paragraph" w:customStyle="1" w:styleId="af">
    <w:name w:val="ヘッダー 始め"/>
    <w:basedOn w:val="ab"/>
    <w:uiPriority w:val="99"/>
    <w:pPr>
      <w:jc w:val="center"/>
    </w:pPr>
  </w:style>
  <w:style w:type="paragraph" w:customStyle="1" w:styleId="af0">
    <w:name w:val="ヘッダー基準"/>
    <w:basedOn w:val="a"/>
    <w:uiPriority w:val="99"/>
    <w:pPr>
      <w:keepLines/>
      <w:tabs>
        <w:tab w:val="center" w:pos="4253"/>
        <w:tab w:val="right" w:pos="8505"/>
      </w:tabs>
    </w:pPr>
    <w:rPr>
      <w:b/>
      <w:bCs/>
      <w:sz w:val="18"/>
      <w:szCs w:val="18"/>
    </w:rPr>
  </w:style>
  <w:style w:type="character" w:styleId="af1">
    <w:name w:val="page number"/>
    <w:uiPriority w:val="99"/>
    <w:rPr>
      <w:rFonts w:ascii="Times New Roman" w:hAnsi="Times New Roman" w:cs="Times New Roman"/>
      <w:b/>
      <w:bCs/>
    </w:rPr>
  </w:style>
  <w:style w:type="paragraph" w:styleId="af2">
    <w:name w:val="macro"/>
    <w:basedOn w:val="a0"/>
    <w:link w:val="af3"/>
    <w:uiPriority w:val="99"/>
    <w:semiHidden/>
    <w:pPr>
      <w:spacing w:after="0"/>
    </w:pPr>
  </w:style>
  <w:style w:type="character" w:customStyle="1" w:styleId="af3">
    <w:name w:val="宏文本字符"/>
    <w:link w:val="af2"/>
    <w:uiPriority w:val="99"/>
    <w:semiHidden/>
    <w:rPr>
      <w:rFonts w:ascii="Courier New" w:hAnsi="Courier New" w:cs="Courier New"/>
      <w:kern w:val="0"/>
      <w:sz w:val="18"/>
      <w:szCs w:val="18"/>
    </w:rPr>
  </w:style>
  <w:style w:type="paragraph" w:styleId="a0">
    <w:name w:val="Body Text"/>
    <w:basedOn w:val="a"/>
    <w:link w:val="af4"/>
    <w:uiPriority w:val="99"/>
    <w:pPr>
      <w:spacing w:after="180"/>
    </w:pPr>
  </w:style>
  <w:style w:type="character" w:customStyle="1" w:styleId="af4">
    <w:name w:val="正文文本字符"/>
    <w:link w:val="a0"/>
    <w:uiPriority w:val="99"/>
    <w:semiHidden/>
    <w:rPr>
      <w:rFonts w:ascii="平成明朝" w:eastAsia="平成明朝" w:hAnsi="Times New Roman" w:cs="平成明朝"/>
      <w:kern w:val="0"/>
      <w:sz w:val="24"/>
      <w:szCs w:val="24"/>
    </w:rPr>
  </w:style>
  <w:style w:type="paragraph" w:styleId="af5">
    <w:name w:val="Message Header"/>
    <w:basedOn w:val="a0"/>
    <w:link w:val="af6"/>
    <w:uiPriority w:val="99"/>
    <w:pPr>
      <w:keepLines/>
      <w:tabs>
        <w:tab w:val="left" w:pos="3600"/>
        <w:tab w:val="left" w:pos="4680"/>
      </w:tabs>
      <w:spacing w:after="0"/>
      <w:ind w:left="1080" w:right="2160" w:hanging="1080"/>
    </w:pPr>
  </w:style>
  <w:style w:type="character" w:customStyle="1" w:styleId="af6">
    <w:name w:val="邮件标题字符"/>
    <w:link w:val="af5"/>
    <w:uiPriority w:val="99"/>
    <w:semiHidden/>
    <w:rPr>
      <w:rFonts w:ascii="Arial" w:eastAsia="ＭＳ ゴシック" w:hAnsi="Arial" w:cs="Times New Roman"/>
      <w:kern w:val="0"/>
      <w:sz w:val="24"/>
      <w:szCs w:val="24"/>
      <w:shd w:val="pct20" w:color="auto" w:fill="auto"/>
    </w:rPr>
  </w:style>
  <w:style w:type="paragraph" w:styleId="af7">
    <w:name w:val="List"/>
    <w:basedOn w:val="a0"/>
    <w:uiPriority w:val="99"/>
    <w:pPr>
      <w:tabs>
        <w:tab w:val="left" w:pos="1588"/>
      </w:tabs>
      <w:spacing w:after="0" w:line="280" w:lineRule="atLeast"/>
      <w:ind w:left="596" w:hanging="199"/>
    </w:pPr>
  </w:style>
  <w:style w:type="paragraph" w:styleId="21">
    <w:name w:val="List 2"/>
    <w:basedOn w:val="af7"/>
    <w:uiPriority w:val="99"/>
    <w:pPr>
      <w:tabs>
        <w:tab w:val="clear" w:pos="1588"/>
        <w:tab w:val="left" w:pos="1985"/>
      </w:tabs>
      <w:ind w:left="993"/>
    </w:pPr>
  </w:style>
  <w:style w:type="paragraph" w:styleId="31">
    <w:name w:val="List 3"/>
    <w:basedOn w:val="af7"/>
    <w:uiPriority w:val="99"/>
    <w:pPr>
      <w:tabs>
        <w:tab w:val="clear" w:pos="1588"/>
        <w:tab w:val="left" w:pos="2381"/>
      </w:tabs>
      <w:ind w:left="1390"/>
    </w:pPr>
  </w:style>
  <w:style w:type="paragraph" w:styleId="41">
    <w:name w:val="List 4"/>
    <w:basedOn w:val="af7"/>
    <w:uiPriority w:val="99"/>
    <w:pPr>
      <w:tabs>
        <w:tab w:val="clear" w:pos="1588"/>
        <w:tab w:val="left" w:pos="2778"/>
      </w:tabs>
      <w:ind w:left="1787"/>
    </w:pPr>
  </w:style>
  <w:style w:type="paragraph" w:styleId="51">
    <w:name w:val="List 5"/>
    <w:basedOn w:val="af7"/>
    <w:uiPriority w:val="99"/>
    <w:pPr>
      <w:tabs>
        <w:tab w:val="clear" w:pos="1588"/>
        <w:tab w:val="left" w:pos="3175"/>
      </w:tabs>
      <w:ind w:left="2184"/>
    </w:pPr>
  </w:style>
  <w:style w:type="paragraph" w:customStyle="1" w:styleId="af8">
    <w:name w:val="一覧 始め"/>
    <w:basedOn w:val="af7"/>
    <w:next w:val="af7"/>
    <w:uiPriority w:val="99"/>
    <w:pPr>
      <w:spacing w:before="140"/>
    </w:pPr>
  </w:style>
  <w:style w:type="paragraph" w:customStyle="1" w:styleId="af9">
    <w:name w:val="一覧 終わり"/>
    <w:basedOn w:val="af7"/>
    <w:next w:val="a0"/>
    <w:uiPriority w:val="99"/>
    <w:pPr>
      <w:spacing w:after="140"/>
    </w:pPr>
  </w:style>
  <w:style w:type="paragraph" w:customStyle="1" w:styleId="12">
    <w:name w:val="引用1"/>
    <w:basedOn w:val="a0"/>
    <w:uiPriority w:val="99"/>
    <w:pPr>
      <w:keepLines/>
      <w:spacing w:after="0" w:line="280" w:lineRule="atLeast"/>
      <w:ind w:left="595" w:right="595"/>
    </w:pPr>
  </w:style>
  <w:style w:type="paragraph" w:customStyle="1" w:styleId="afa">
    <w:name w:val="引用 始め"/>
    <w:basedOn w:val="12"/>
    <w:next w:val="12"/>
    <w:uiPriority w:val="99"/>
    <w:pPr>
      <w:spacing w:before="140"/>
    </w:pPr>
  </w:style>
  <w:style w:type="paragraph" w:customStyle="1" w:styleId="afb">
    <w:name w:val="引用 終わり"/>
    <w:basedOn w:val="12"/>
    <w:next w:val="a0"/>
    <w:uiPriority w:val="99"/>
    <w:pPr>
      <w:spacing w:after="140"/>
    </w:pPr>
  </w:style>
  <w:style w:type="paragraph" w:styleId="afc">
    <w:name w:val="List Bullet"/>
    <w:basedOn w:val="af7"/>
    <w:autoRedefine/>
    <w:uiPriority w:val="99"/>
    <w:pPr>
      <w:tabs>
        <w:tab w:val="clear" w:pos="1588"/>
      </w:tabs>
    </w:pPr>
  </w:style>
  <w:style w:type="paragraph" w:styleId="22">
    <w:name w:val="List Bullet 2"/>
    <w:basedOn w:val="afc"/>
    <w:autoRedefine/>
    <w:uiPriority w:val="99"/>
    <w:pPr>
      <w:ind w:left="993"/>
    </w:pPr>
  </w:style>
  <w:style w:type="paragraph" w:styleId="32">
    <w:name w:val="List Bullet 3"/>
    <w:basedOn w:val="afc"/>
    <w:autoRedefine/>
    <w:uiPriority w:val="99"/>
    <w:pPr>
      <w:ind w:left="1390"/>
    </w:pPr>
  </w:style>
  <w:style w:type="paragraph" w:styleId="42">
    <w:name w:val="List Bullet 4"/>
    <w:basedOn w:val="afc"/>
    <w:autoRedefine/>
    <w:uiPriority w:val="99"/>
    <w:pPr>
      <w:ind w:left="1787"/>
    </w:pPr>
  </w:style>
  <w:style w:type="paragraph" w:styleId="52">
    <w:name w:val="List Bullet 5"/>
    <w:basedOn w:val="afc"/>
    <w:autoRedefine/>
    <w:uiPriority w:val="99"/>
    <w:pPr>
      <w:ind w:left="2184"/>
    </w:pPr>
  </w:style>
  <w:style w:type="paragraph" w:customStyle="1" w:styleId="afd">
    <w:name w:val="箇条書き 始め"/>
    <w:basedOn w:val="afc"/>
    <w:next w:val="afc"/>
    <w:uiPriority w:val="99"/>
    <w:pPr>
      <w:spacing w:before="140"/>
    </w:pPr>
  </w:style>
  <w:style w:type="paragraph" w:customStyle="1" w:styleId="afe">
    <w:name w:val="箇条書き 終わり"/>
    <w:basedOn w:val="afc"/>
    <w:next w:val="a0"/>
    <w:uiPriority w:val="99"/>
    <w:pPr>
      <w:spacing w:after="140"/>
    </w:pPr>
  </w:style>
  <w:style w:type="paragraph" w:styleId="aff">
    <w:name w:val="List Continue"/>
    <w:basedOn w:val="af7"/>
    <w:uiPriority w:val="99"/>
    <w:pPr>
      <w:tabs>
        <w:tab w:val="clear" w:pos="1588"/>
      </w:tabs>
      <w:ind w:left="595" w:firstLine="0"/>
    </w:pPr>
  </w:style>
  <w:style w:type="paragraph" w:styleId="23">
    <w:name w:val="List Continue 2"/>
    <w:basedOn w:val="aff"/>
    <w:uiPriority w:val="99"/>
    <w:pPr>
      <w:ind w:left="992"/>
    </w:pPr>
  </w:style>
  <w:style w:type="paragraph" w:styleId="33">
    <w:name w:val="List Continue 3"/>
    <w:basedOn w:val="aff"/>
    <w:uiPriority w:val="99"/>
    <w:pPr>
      <w:ind w:left="1389"/>
    </w:pPr>
  </w:style>
  <w:style w:type="paragraph" w:styleId="43">
    <w:name w:val="List Continue 4"/>
    <w:basedOn w:val="aff"/>
    <w:uiPriority w:val="99"/>
    <w:pPr>
      <w:ind w:left="1786"/>
    </w:pPr>
  </w:style>
  <w:style w:type="paragraph" w:styleId="53">
    <w:name w:val="List Continue 5"/>
    <w:basedOn w:val="aff"/>
    <w:uiPriority w:val="99"/>
    <w:pPr>
      <w:ind w:left="2183"/>
    </w:pPr>
  </w:style>
  <w:style w:type="paragraph" w:customStyle="1" w:styleId="aff0">
    <w:name w:val="脚注基準"/>
    <w:basedOn w:val="a"/>
    <w:uiPriority w:val="99"/>
    <w:pPr>
      <w:keepLines/>
      <w:tabs>
        <w:tab w:val="left" w:pos="187"/>
      </w:tabs>
      <w:spacing w:line="220" w:lineRule="exact"/>
      <w:ind w:left="187" w:hanging="187"/>
    </w:pPr>
    <w:rPr>
      <w:sz w:val="18"/>
      <w:szCs w:val="18"/>
    </w:rPr>
  </w:style>
  <w:style w:type="character" w:styleId="aff1">
    <w:name w:val="footnote reference"/>
    <w:uiPriority w:val="99"/>
    <w:semiHidden/>
    <w:rPr>
      <w:rFonts w:ascii="Times New Roman" w:hAnsi="Times New Roman" w:cs="Times New Roman"/>
      <w:b/>
      <w:bCs/>
      <w:vertAlign w:val="superscript"/>
    </w:rPr>
  </w:style>
  <w:style w:type="paragraph" w:styleId="aff2">
    <w:name w:val="footnote text"/>
    <w:basedOn w:val="aff0"/>
    <w:link w:val="aff3"/>
    <w:uiPriority w:val="99"/>
    <w:semiHidden/>
  </w:style>
  <w:style w:type="character" w:customStyle="1" w:styleId="aff3">
    <w:name w:val="脚注文本字符"/>
    <w:link w:val="aff2"/>
    <w:uiPriority w:val="99"/>
    <w:semiHidden/>
    <w:rPr>
      <w:rFonts w:ascii="平成明朝" w:eastAsia="平成明朝" w:hAnsi="Times New Roman" w:cs="平成明朝"/>
      <w:kern w:val="0"/>
      <w:sz w:val="24"/>
      <w:szCs w:val="24"/>
    </w:rPr>
  </w:style>
  <w:style w:type="character" w:customStyle="1" w:styleId="aff4">
    <w:name w:val="強調"/>
    <w:uiPriority w:val="99"/>
    <w:rPr>
      <w:b/>
      <w:bCs/>
    </w:rPr>
  </w:style>
  <w:style w:type="paragraph" w:customStyle="1" w:styleId="aff5">
    <w:name w:val="見出し基準"/>
    <w:basedOn w:val="a"/>
    <w:next w:val="a0"/>
    <w:uiPriority w:val="99"/>
    <w:pPr>
      <w:keepNext/>
      <w:keepLines/>
      <w:spacing w:before="360" w:after="120" w:line="360" w:lineRule="exact"/>
      <w:jc w:val="left"/>
    </w:pPr>
    <w:rPr>
      <w:b/>
      <w:bCs/>
      <w:kern w:val="28"/>
      <w:sz w:val="28"/>
      <w:szCs w:val="28"/>
    </w:rPr>
  </w:style>
  <w:style w:type="character" w:styleId="aff6">
    <w:name w:val="line number"/>
    <w:uiPriority w:val="99"/>
    <w:rPr>
      <w:rFonts w:ascii="Times New Roman" w:hAnsi="Times New Roman" w:cs="Times New Roman"/>
      <w:sz w:val="18"/>
      <w:szCs w:val="18"/>
    </w:rPr>
  </w:style>
  <w:style w:type="paragraph" w:styleId="13">
    <w:name w:val="index 1"/>
    <w:basedOn w:val="a"/>
    <w:autoRedefine/>
    <w:uiPriority w:val="99"/>
    <w:semiHidden/>
    <w:pPr>
      <w:spacing w:line="280" w:lineRule="atLeast"/>
      <w:ind w:left="794" w:hanging="794"/>
    </w:pPr>
  </w:style>
  <w:style w:type="paragraph" w:styleId="24">
    <w:name w:val="index 2"/>
    <w:basedOn w:val="a"/>
    <w:autoRedefine/>
    <w:uiPriority w:val="99"/>
    <w:semiHidden/>
    <w:pPr>
      <w:spacing w:line="280" w:lineRule="atLeast"/>
      <w:ind w:left="1191" w:hanging="794"/>
    </w:pPr>
  </w:style>
  <w:style w:type="paragraph" w:styleId="34">
    <w:name w:val="index 3"/>
    <w:basedOn w:val="a"/>
    <w:autoRedefine/>
    <w:uiPriority w:val="99"/>
    <w:semiHidden/>
    <w:pPr>
      <w:spacing w:line="280" w:lineRule="atLeast"/>
      <w:ind w:left="1588" w:hanging="794"/>
    </w:pPr>
  </w:style>
  <w:style w:type="paragraph" w:styleId="44">
    <w:name w:val="index 4"/>
    <w:basedOn w:val="a"/>
    <w:autoRedefine/>
    <w:uiPriority w:val="99"/>
    <w:semiHidden/>
    <w:pPr>
      <w:spacing w:line="280" w:lineRule="atLeast"/>
      <w:ind w:left="1985" w:hanging="794"/>
    </w:pPr>
  </w:style>
  <w:style w:type="paragraph" w:styleId="54">
    <w:name w:val="index 5"/>
    <w:basedOn w:val="a"/>
    <w:autoRedefine/>
    <w:uiPriority w:val="99"/>
    <w:semiHidden/>
    <w:pPr>
      <w:spacing w:line="280" w:lineRule="atLeast"/>
      <w:ind w:left="2382" w:hanging="794"/>
    </w:pPr>
  </w:style>
  <w:style w:type="paragraph" w:styleId="61">
    <w:name w:val="index 6"/>
    <w:basedOn w:val="a"/>
    <w:autoRedefine/>
    <w:uiPriority w:val="99"/>
    <w:semiHidden/>
    <w:pPr>
      <w:spacing w:line="280" w:lineRule="atLeast"/>
      <w:ind w:left="2779" w:hanging="794"/>
    </w:pPr>
  </w:style>
  <w:style w:type="paragraph" w:styleId="71">
    <w:name w:val="index 7"/>
    <w:basedOn w:val="a"/>
    <w:autoRedefine/>
    <w:uiPriority w:val="99"/>
    <w:semiHidden/>
    <w:pPr>
      <w:spacing w:line="280" w:lineRule="atLeast"/>
      <w:ind w:left="3175" w:hanging="794"/>
    </w:pPr>
  </w:style>
  <w:style w:type="paragraph" w:styleId="81">
    <w:name w:val="index 8"/>
    <w:basedOn w:val="a"/>
    <w:autoRedefine/>
    <w:uiPriority w:val="99"/>
    <w:semiHidden/>
    <w:pPr>
      <w:spacing w:line="280" w:lineRule="atLeast"/>
      <w:ind w:left="3572" w:hanging="794"/>
    </w:pPr>
  </w:style>
  <w:style w:type="paragraph" w:styleId="91">
    <w:name w:val="index 9"/>
    <w:basedOn w:val="a"/>
    <w:autoRedefine/>
    <w:uiPriority w:val="99"/>
    <w:semiHidden/>
    <w:pPr>
      <w:spacing w:line="280" w:lineRule="atLeast"/>
      <w:ind w:left="3969" w:hanging="794"/>
    </w:pPr>
  </w:style>
  <w:style w:type="paragraph" w:customStyle="1" w:styleId="aff7">
    <w:name w:val="索引基準"/>
    <w:basedOn w:val="a"/>
    <w:uiPriority w:val="99"/>
    <w:pPr>
      <w:spacing w:line="280" w:lineRule="atLeast"/>
      <w:ind w:left="794" w:hanging="794"/>
    </w:pPr>
  </w:style>
  <w:style w:type="paragraph" w:styleId="aff8">
    <w:name w:val="index heading"/>
    <w:basedOn w:val="a"/>
    <w:next w:val="13"/>
    <w:uiPriority w:val="99"/>
    <w:semiHidden/>
    <w:pPr>
      <w:keepNext/>
      <w:keepLines/>
      <w:pBdr>
        <w:bottom w:val="single" w:sz="12" w:space="5" w:color="auto"/>
      </w:pBdr>
      <w:spacing w:after="280" w:line="240" w:lineRule="auto"/>
      <w:jc w:val="center"/>
    </w:pPr>
    <w:rPr>
      <w:b/>
      <w:bCs/>
      <w:kern w:val="28"/>
      <w:sz w:val="46"/>
      <w:szCs w:val="46"/>
    </w:rPr>
  </w:style>
  <w:style w:type="paragraph" w:styleId="aff9">
    <w:name w:val="table of authorities"/>
    <w:basedOn w:val="a"/>
    <w:uiPriority w:val="99"/>
    <w:semiHidden/>
    <w:pPr>
      <w:tabs>
        <w:tab w:val="right" w:leader="dot" w:pos="8505"/>
      </w:tabs>
      <w:spacing w:before="60" w:after="60"/>
      <w:ind w:left="360" w:hanging="360"/>
    </w:pPr>
  </w:style>
  <w:style w:type="paragraph" w:styleId="affa">
    <w:name w:val="toa heading"/>
    <w:basedOn w:val="a"/>
    <w:next w:val="aff9"/>
    <w:uiPriority w:val="99"/>
    <w:semiHidden/>
    <w:pPr>
      <w:keepNext/>
      <w:keepLines/>
      <w:pBdr>
        <w:bottom w:val="single" w:sz="12" w:space="5" w:color="auto"/>
      </w:pBdr>
      <w:spacing w:after="280" w:line="240" w:lineRule="auto"/>
      <w:jc w:val="center"/>
    </w:pPr>
    <w:rPr>
      <w:b/>
      <w:bCs/>
      <w:kern w:val="28"/>
      <w:sz w:val="46"/>
      <w:szCs w:val="46"/>
    </w:rPr>
  </w:style>
  <w:style w:type="paragraph" w:customStyle="1" w:styleId="affb">
    <w:name w:val="小見出し"/>
    <w:basedOn w:val="aff5"/>
    <w:uiPriority w:val="99"/>
    <w:pPr>
      <w:spacing w:before="240"/>
    </w:pPr>
  </w:style>
  <w:style w:type="paragraph" w:customStyle="1" w:styleId="affc">
    <w:name w:val="章ラベル"/>
    <w:basedOn w:val="aff5"/>
    <w:next w:val="a"/>
    <w:uiPriority w:val="99"/>
    <w:pPr>
      <w:framePr w:h="3402" w:hRule="exact" w:hSpace="142" w:vSpace="142" w:wrap="auto" w:vAnchor="text" w:hAnchor="text" w:y="1"/>
      <w:spacing w:before="0" w:after="0" w:line="480" w:lineRule="exact"/>
      <w:jc w:val="center"/>
    </w:pPr>
  </w:style>
  <w:style w:type="paragraph" w:customStyle="1" w:styleId="affd">
    <w:name w:val="章題"/>
    <w:basedOn w:val="aff5"/>
    <w:next w:val="a"/>
    <w:uiPriority w:val="99"/>
    <w:pPr>
      <w:spacing w:before="480" w:after="240" w:line="480" w:lineRule="exact"/>
      <w:jc w:val="center"/>
    </w:pPr>
    <w:rPr>
      <w:sz w:val="36"/>
      <w:szCs w:val="36"/>
    </w:rPr>
  </w:style>
  <w:style w:type="paragraph" w:customStyle="1" w:styleId="affe">
    <w:name w:val="章副題"/>
    <w:basedOn w:val="affd"/>
    <w:next w:val="a0"/>
    <w:uiPriority w:val="99"/>
    <w:pPr>
      <w:spacing w:before="0" w:after="480" w:line="240" w:lineRule="auto"/>
    </w:pPr>
    <w:rPr>
      <w:i/>
      <w:iCs/>
      <w:sz w:val="24"/>
      <w:szCs w:val="24"/>
    </w:rPr>
  </w:style>
  <w:style w:type="character" w:customStyle="1" w:styleId="afff">
    <w:name w:val="上付き"/>
    <w:uiPriority w:val="99"/>
    <w:rPr>
      <w:b/>
      <w:bCs/>
      <w:vertAlign w:val="superscript"/>
    </w:rPr>
  </w:style>
  <w:style w:type="paragraph" w:customStyle="1" w:styleId="afff0">
    <w:name w:val="図"/>
    <w:basedOn w:val="a0"/>
    <w:next w:val="afff1"/>
    <w:uiPriority w:val="99"/>
    <w:pPr>
      <w:keepNext/>
      <w:spacing w:before="120" w:after="0"/>
    </w:pPr>
  </w:style>
  <w:style w:type="paragraph" w:styleId="afff1">
    <w:name w:val="caption"/>
    <w:basedOn w:val="a"/>
    <w:next w:val="a"/>
    <w:uiPriority w:val="99"/>
    <w:qFormat/>
    <w:pPr>
      <w:spacing w:before="120" w:after="240"/>
    </w:pPr>
    <w:rPr>
      <w:b/>
      <w:bCs/>
    </w:rPr>
  </w:style>
  <w:style w:type="paragraph" w:styleId="afff2">
    <w:name w:val="table of figures"/>
    <w:basedOn w:val="a"/>
    <w:uiPriority w:val="99"/>
    <w:semiHidden/>
    <w:pPr>
      <w:tabs>
        <w:tab w:val="right" w:leader="dot" w:pos="8505"/>
      </w:tabs>
      <w:spacing w:before="60" w:after="60"/>
      <w:ind w:left="720" w:hanging="720"/>
    </w:pPr>
  </w:style>
  <w:style w:type="character" w:styleId="afff3">
    <w:name w:val="Hyperlink"/>
    <w:uiPriority w:val="99"/>
    <w:rPr>
      <w:rFonts w:ascii="Times New Roman" w:hAnsi="Times New Roman" w:cs="Times New Roman"/>
      <w:color w:val="0000FF"/>
      <w:u w:val="single"/>
    </w:rPr>
  </w:style>
  <w:style w:type="paragraph" w:customStyle="1" w:styleId="Default">
    <w:name w:val="Default"/>
    <w:uiPriority w:val="99"/>
    <w:pPr>
      <w:widowControl w:val="0"/>
      <w:autoSpaceDE w:val="0"/>
      <w:autoSpaceDN w:val="0"/>
    </w:pPr>
    <w:rPr>
      <w:rFonts w:ascii="Angsana New" w:eastAsia="平成明朝" w:hAnsi="Angsana New" w:cs="Angsana New"/>
      <w:color w:val="000000"/>
      <w:lang w:eastAsia="en-US"/>
    </w:rPr>
  </w:style>
  <w:style w:type="paragraph" w:customStyle="1" w:styleId="text">
    <w:name w:val="text"/>
    <w:link w:val="text0"/>
    <w:rsid w:val="00B90E30"/>
    <w:pPr>
      <w:adjustRightInd w:val="0"/>
      <w:snapToGrid w:val="0"/>
      <w:jc w:val="both"/>
    </w:pPr>
    <w:rPr>
      <w:rFonts w:ascii="Times New Roman" w:eastAsia="Times New Roman" w:hAnsi="Times New Roman"/>
      <w:color w:val="000000"/>
      <w:lang w:eastAsia="zh-TW"/>
    </w:rPr>
  </w:style>
  <w:style w:type="character" w:customStyle="1" w:styleId="text0">
    <w:name w:val="text 字元"/>
    <w:link w:val="text"/>
    <w:rsid w:val="00B90E30"/>
    <w:rPr>
      <w:rFonts w:ascii="Times New Roman" w:eastAsia="Times New Roman" w:hAnsi="Times New Roman"/>
      <w:color w:val="000000"/>
      <w:lang w:val="en-US" w:eastAsia="zh-TW" w:bidi="ar-SA"/>
    </w:rPr>
  </w:style>
  <w:style w:type="character" w:customStyle="1" w:styleId="apple-converted-space">
    <w:name w:val="apple-converted-space"/>
    <w:basedOn w:val="a1"/>
    <w:rsid w:val="00B90E30"/>
  </w:style>
  <w:style w:type="character" w:customStyle="1" w:styleId="il">
    <w:name w:val="il"/>
    <w:basedOn w:val="a1"/>
    <w:rsid w:val="00B90E30"/>
  </w:style>
  <w:style w:type="character" w:styleId="afff4">
    <w:name w:val="Emphasis"/>
    <w:uiPriority w:val="20"/>
    <w:qFormat/>
    <w:rsid w:val="00C36D5A"/>
    <w:rPr>
      <w:i/>
      <w:iCs/>
    </w:rPr>
  </w:style>
  <w:style w:type="paragraph" w:styleId="afff5">
    <w:name w:val="Normal (Web)"/>
    <w:basedOn w:val="a"/>
    <w:uiPriority w:val="99"/>
    <w:unhideWhenUsed/>
    <w:rsid w:val="00162D00"/>
    <w:pPr>
      <w:widowControl/>
      <w:autoSpaceDE/>
      <w:autoSpaceDN/>
      <w:spacing w:before="100" w:beforeAutospacing="1" w:after="100" w:afterAutospacing="1" w:line="240" w:lineRule="auto"/>
      <w:jc w:val="left"/>
    </w:pPr>
    <w:rPr>
      <w:rFonts w:ascii="Times" w:eastAsia="宋体" w:hAnsi="Times" w:cs="Times New Roman"/>
      <w:sz w:val="20"/>
      <w:szCs w:val="20"/>
      <w:lang w:eastAsia="zh-CN"/>
    </w:rPr>
  </w:style>
  <w:style w:type="paragraph" w:styleId="afff6">
    <w:name w:val="Document Map"/>
    <w:basedOn w:val="a"/>
    <w:link w:val="afff7"/>
    <w:uiPriority w:val="99"/>
    <w:semiHidden/>
    <w:unhideWhenUsed/>
    <w:rsid w:val="00DE7881"/>
    <w:rPr>
      <w:rFonts w:ascii="Heiti SC Light" w:eastAsia="Heiti SC Light"/>
    </w:rPr>
  </w:style>
  <w:style w:type="character" w:customStyle="1" w:styleId="afff7">
    <w:name w:val="文档结构图 字符"/>
    <w:link w:val="afff6"/>
    <w:uiPriority w:val="99"/>
    <w:semiHidden/>
    <w:rsid w:val="00DE7881"/>
    <w:rPr>
      <w:rFonts w:ascii="Heiti SC Light" w:eastAsia="Heiti SC Light" w:hAnsi="Times New Roman" w:cs="平成明朝"/>
      <w:sz w:val="24"/>
      <w:szCs w:val="24"/>
      <w:lang w:eastAsia="ja-JP"/>
    </w:rPr>
  </w:style>
  <w:style w:type="table" w:styleId="afff8">
    <w:name w:val="Table Grid"/>
    <w:basedOn w:val="a2"/>
    <w:uiPriority w:val="59"/>
    <w:rsid w:val="00151C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Balloon Text"/>
    <w:basedOn w:val="a"/>
    <w:link w:val="afffa"/>
    <w:uiPriority w:val="99"/>
    <w:semiHidden/>
    <w:unhideWhenUsed/>
    <w:rsid w:val="004D7B78"/>
    <w:pPr>
      <w:spacing w:line="240" w:lineRule="auto"/>
    </w:pPr>
    <w:rPr>
      <w:rFonts w:ascii="Heiti SC Light" w:eastAsia="Heiti SC Light"/>
      <w:sz w:val="18"/>
      <w:szCs w:val="18"/>
    </w:rPr>
  </w:style>
  <w:style w:type="character" w:customStyle="1" w:styleId="afffa">
    <w:name w:val="批注框文本字符"/>
    <w:basedOn w:val="a1"/>
    <w:link w:val="afff9"/>
    <w:uiPriority w:val="99"/>
    <w:semiHidden/>
    <w:rsid w:val="004D7B78"/>
    <w:rPr>
      <w:rFonts w:ascii="Heiti SC Light" w:eastAsia="Heiti SC Light" w:hAnsi="Times New Roman" w:cs="平成明朝"/>
      <w:sz w:val="18"/>
      <w:szCs w:val="18"/>
      <w:lang w:eastAsia="ja-JP"/>
    </w:rPr>
  </w:style>
  <w:style w:type="character" w:styleId="afffb">
    <w:name w:val="Placeholder Text"/>
    <w:basedOn w:val="a1"/>
    <w:uiPriority w:val="67"/>
    <w:rsid w:val="005C668D"/>
    <w:rPr>
      <w:color w:val="808080"/>
    </w:rPr>
  </w:style>
  <w:style w:type="paragraph" w:styleId="afffc">
    <w:name w:val="Revision"/>
    <w:hidden/>
    <w:uiPriority w:val="71"/>
    <w:rsid w:val="00DD1F14"/>
    <w:rPr>
      <w:rFonts w:ascii="平成明朝" w:eastAsia="平成明朝" w:hAnsi="Times New Roman" w:cs="平成明朝"/>
      <w:lang w:eastAsia="ja-JP"/>
    </w:rPr>
  </w:style>
  <w:style w:type="paragraph" w:customStyle="1" w:styleId="Referencetext">
    <w:name w:val="Reference text"/>
    <w:basedOn w:val="a"/>
    <w:autoRedefine/>
    <w:rsid w:val="00A917CB"/>
    <w:pPr>
      <w:widowControl/>
      <w:tabs>
        <w:tab w:val="left" w:pos="1134"/>
      </w:tabs>
      <w:suppressAutoHyphens/>
      <w:autoSpaceDE/>
      <w:autoSpaceDN/>
      <w:spacing w:after="180" w:line="240" w:lineRule="auto"/>
    </w:pPr>
    <w:rPr>
      <w:rFonts w:ascii="Times New Roman" w:eastAsia="바탕" w:cs="Arial"/>
      <w:sz w:val="20"/>
      <w:szCs w:val="20"/>
      <w:lang w:eastAsia="zh-CN"/>
    </w:rPr>
  </w:style>
  <w:style w:type="paragraph" w:customStyle="1" w:styleId="Abstracttext">
    <w:name w:val="Abstract text"/>
    <w:basedOn w:val="a"/>
    <w:link w:val="AbstracttextChar"/>
    <w:autoRedefine/>
    <w:qFormat/>
    <w:rsid w:val="00BB3D15"/>
    <w:pPr>
      <w:widowControl/>
      <w:tabs>
        <w:tab w:val="left" w:pos="1134"/>
      </w:tabs>
      <w:suppressAutoHyphens/>
      <w:autoSpaceDE/>
      <w:autoSpaceDN/>
      <w:spacing w:line="240" w:lineRule="auto"/>
    </w:pPr>
    <w:rPr>
      <w:rFonts w:ascii="Times New Roman" w:eastAsia="바탕" w:cs="Times New Roman"/>
      <w:kern w:val="0"/>
      <w:sz w:val="20"/>
      <w:szCs w:val="20"/>
      <w:lang w:val="en-GB" w:eastAsia="ko-KR"/>
    </w:rPr>
  </w:style>
  <w:style w:type="character" w:customStyle="1" w:styleId="AbstracttextChar">
    <w:name w:val="Abstract text Char"/>
    <w:link w:val="Abstracttext"/>
    <w:rsid w:val="00BB3D15"/>
    <w:rPr>
      <w:rFonts w:ascii="Times New Roman" w:eastAsia="바탕" w:hAnsi="Times New Roman"/>
      <w:kern w:val="0"/>
      <w:sz w:val="20"/>
      <w:szCs w:val="20"/>
      <w:lang w:val="en-GB" w:eastAsia="ko-KR"/>
    </w:rPr>
  </w:style>
  <w:style w:type="paragraph" w:customStyle="1" w:styleId="FigTablecaptionwithoneline">
    <w:name w:val="Fig./Table caption with one line"/>
    <w:basedOn w:val="a"/>
    <w:autoRedefine/>
    <w:qFormat/>
    <w:rsid w:val="00EC54D6"/>
    <w:pPr>
      <w:widowControl/>
      <w:tabs>
        <w:tab w:val="left" w:pos="822"/>
        <w:tab w:val="left" w:pos="1134"/>
      </w:tabs>
      <w:suppressAutoHyphens/>
      <w:autoSpaceDE/>
      <w:autoSpaceDN/>
      <w:spacing w:line="240" w:lineRule="auto"/>
      <w:jc w:val="center"/>
    </w:pPr>
    <w:rPr>
      <w:rFonts w:ascii="Times New Roman" w:eastAsia="바탕" w:cs="Times New Roman"/>
      <w:kern w:val="0"/>
      <w:sz w:val="18"/>
      <w:szCs w:val="18"/>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88019">
      <w:bodyDiv w:val="1"/>
      <w:marLeft w:val="0"/>
      <w:marRight w:val="0"/>
      <w:marTop w:val="0"/>
      <w:marBottom w:val="0"/>
      <w:divBdr>
        <w:top w:val="none" w:sz="0" w:space="0" w:color="auto"/>
        <w:left w:val="none" w:sz="0" w:space="0" w:color="auto"/>
        <w:bottom w:val="none" w:sz="0" w:space="0" w:color="auto"/>
        <w:right w:val="none" w:sz="0" w:space="0" w:color="auto"/>
      </w:divBdr>
    </w:div>
    <w:div w:id="384644830">
      <w:bodyDiv w:val="1"/>
      <w:marLeft w:val="0"/>
      <w:marRight w:val="0"/>
      <w:marTop w:val="0"/>
      <w:marBottom w:val="0"/>
      <w:divBdr>
        <w:top w:val="none" w:sz="0" w:space="0" w:color="auto"/>
        <w:left w:val="none" w:sz="0" w:space="0" w:color="auto"/>
        <w:bottom w:val="none" w:sz="0" w:space="0" w:color="auto"/>
        <w:right w:val="none" w:sz="0" w:space="0" w:color="auto"/>
      </w:divBdr>
    </w:div>
    <w:div w:id="474418062">
      <w:bodyDiv w:val="1"/>
      <w:marLeft w:val="0"/>
      <w:marRight w:val="0"/>
      <w:marTop w:val="0"/>
      <w:marBottom w:val="0"/>
      <w:divBdr>
        <w:top w:val="none" w:sz="0" w:space="0" w:color="auto"/>
        <w:left w:val="none" w:sz="0" w:space="0" w:color="auto"/>
        <w:bottom w:val="none" w:sz="0" w:space="0" w:color="auto"/>
        <w:right w:val="none" w:sz="0" w:space="0" w:color="auto"/>
      </w:divBdr>
    </w:div>
    <w:div w:id="563641404">
      <w:bodyDiv w:val="1"/>
      <w:marLeft w:val="0"/>
      <w:marRight w:val="0"/>
      <w:marTop w:val="0"/>
      <w:marBottom w:val="0"/>
      <w:divBdr>
        <w:top w:val="none" w:sz="0" w:space="0" w:color="auto"/>
        <w:left w:val="none" w:sz="0" w:space="0" w:color="auto"/>
        <w:bottom w:val="none" w:sz="0" w:space="0" w:color="auto"/>
        <w:right w:val="none" w:sz="0" w:space="0" w:color="auto"/>
      </w:divBdr>
    </w:div>
    <w:div w:id="780535112">
      <w:bodyDiv w:val="1"/>
      <w:marLeft w:val="0"/>
      <w:marRight w:val="0"/>
      <w:marTop w:val="0"/>
      <w:marBottom w:val="0"/>
      <w:divBdr>
        <w:top w:val="none" w:sz="0" w:space="0" w:color="auto"/>
        <w:left w:val="none" w:sz="0" w:space="0" w:color="auto"/>
        <w:bottom w:val="none" w:sz="0" w:space="0" w:color="auto"/>
        <w:right w:val="none" w:sz="0" w:space="0" w:color="auto"/>
      </w:divBdr>
    </w:div>
    <w:div w:id="898630813">
      <w:bodyDiv w:val="1"/>
      <w:marLeft w:val="0"/>
      <w:marRight w:val="0"/>
      <w:marTop w:val="0"/>
      <w:marBottom w:val="0"/>
      <w:divBdr>
        <w:top w:val="none" w:sz="0" w:space="0" w:color="auto"/>
        <w:left w:val="none" w:sz="0" w:space="0" w:color="auto"/>
        <w:bottom w:val="none" w:sz="0" w:space="0" w:color="auto"/>
        <w:right w:val="none" w:sz="0" w:space="0" w:color="auto"/>
      </w:divBdr>
      <w:divsChild>
        <w:div w:id="44764372">
          <w:marLeft w:val="547"/>
          <w:marRight w:val="0"/>
          <w:marTop w:val="0"/>
          <w:marBottom w:val="0"/>
          <w:divBdr>
            <w:top w:val="none" w:sz="0" w:space="0" w:color="auto"/>
            <w:left w:val="none" w:sz="0" w:space="0" w:color="auto"/>
            <w:bottom w:val="none" w:sz="0" w:space="0" w:color="auto"/>
            <w:right w:val="none" w:sz="0" w:space="0" w:color="auto"/>
          </w:divBdr>
        </w:div>
      </w:divsChild>
    </w:div>
    <w:div w:id="1024283216">
      <w:bodyDiv w:val="1"/>
      <w:marLeft w:val="0"/>
      <w:marRight w:val="0"/>
      <w:marTop w:val="0"/>
      <w:marBottom w:val="0"/>
      <w:divBdr>
        <w:top w:val="none" w:sz="0" w:space="0" w:color="auto"/>
        <w:left w:val="none" w:sz="0" w:space="0" w:color="auto"/>
        <w:bottom w:val="none" w:sz="0" w:space="0" w:color="auto"/>
        <w:right w:val="none" w:sz="0" w:space="0" w:color="auto"/>
      </w:divBdr>
    </w:div>
    <w:div w:id="1063060252">
      <w:bodyDiv w:val="1"/>
      <w:marLeft w:val="0"/>
      <w:marRight w:val="0"/>
      <w:marTop w:val="0"/>
      <w:marBottom w:val="0"/>
      <w:divBdr>
        <w:top w:val="none" w:sz="0" w:space="0" w:color="auto"/>
        <w:left w:val="none" w:sz="0" w:space="0" w:color="auto"/>
        <w:bottom w:val="none" w:sz="0" w:space="0" w:color="auto"/>
        <w:right w:val="none" w:sz="0" w:space="0" w:color="auto"/>
      </w:divBdr>
    </w:div>
    <w:div w:id="1277711717">
      <w:bodyDiv w:val="1"/>
      <w:marLeft w:val="0"/>
      <w:marRight w:val="0"/>
      <w:marTop w:val="0"/>
      <w:marBottom w:val="0"/>
      <w:divBdr>
        <w:top w:val="none" w:sz="0" w:space="0" w:color="auto"/>
        <w:left w:val="none" w:sz="0" w:space="0" w:color="auto"/>
        <w:bottom w:val="none" w:sz="0" w:space="0" w:color="auto"/>
        <w:right w:val="none" w:sz="0" w:space="0" w:color="auto"/>
      </w:divBdr>
      <w:divsChild>
        <w:div w:id="1244798293">
          <w:marLeft w:val="547"/>
          <w:marRight w:val="0"/>
          <w:marTop w:val="0"/>
          <w:marBottom w:val="0"/>
          <w:divBdr>
            <w:top w:val="none" w:sz="0" w:space="0" w:color="auto"/>
            <w:left w:val="none" w:sz="0" w:space="0" w:color="auto"/>
            <w:bottom w:val="none" w:sz="0" w:space="0" w:color="auto"/>
            <w:right w:val="none" w:sz="0" w:space="0" w:color="auto"/>
          </w:divBdr>
        </w:div>
      </w:divsChild>
    </w:div>
    <w:div w:id="1387533442">
      <w:bodyDiv w:val="1"/>
      <w:marLeft w:val="0"/>
      <w:marRight w:val="0"/>
      <w:marTop w:val="0"/>
      <w:marBottom w:val="0"/>
      <w:divBdr>
        <w:top w:val="none" w:sz="0" w:space="0" w:color="auto"/>
        <w:left w:val="none" w:sz="0" w:space="0" w:color="auto"/>
        <w:bottom w:val="none" w:sz="0" w:space="0" w:color="auto"/>
        <w:right w:val="none" w:sz="0" w:space="0" w:color="auto"/>
      </w:divBdr>
    </w:div>
    <w:div w:id="1484934409">
      <w:bodyDiv w:val="1"/>
      <w:marLeft w:val="0"/>
      <w:marRight w:val="0"/>
      <w:marTop w:val="0"/>
      <w:marBottom w:val="0"/>
      <w:divBdr>
        <w:top w:val="none" w:sz="0" w:space="0" w:color="auto"/>
        <w:left w:val="none" w:sz="0" w:space="0" w:color="auto"/>
        <w:bottom w:val="none" w:sz="0" w:space="0" w:color="auto"/>
        <w:right w:val="none" w:sz="0" w:space="0" w:color="auto"/>
      </w:divBdr>
      <w:divsChild>
        <w:div w:id="1606961219">
          <w:marLeft w:val="547"/>
          <w:marRight w:val="0"/>
          <w:marTop w:val="0"/>
          <w:marBottom w:val="0"/>
          <w:divBdr>
            <w:top w:val="none" w:sz="0" w:space="0" w:color="auto"/>
            <w:left w:val="none" w:sz="0" w:space="0" w:color="auto"/>
            <w:bottom w:val="none" w:sz="0" w:space="0" w:color="auto"/>
            <w:right w:val="none" w:sz="0" w:space="0" w:color="auto"/>
          </w:divBdr>
        </w:div>
      </w:divsChild>
    </w:div>
    <w:div w:id="1498224236">
      <w:bodyDiv w:val="1"/>
      <w:marLeft w:val="0"/>
      <w:marRight w:val="0"/>
      <w:marTop w:val="0"/>
      <w:marBottom w:val="0"/>
      <w:divBdr>
        <w:top w:val="none" w:sz="0" w:space="0" w:color="auto"/>
        <w:left w:val="none" w:sz="0" w:space="0" w:color="auto"/>
        <w:bottom w:val="none" w:sz="0" w:space="0" w:color="auto"/>
        <w:right w:val="none" w:sz="0" w:space="0" w:color="auto"/>
      </w:divBdr>
    </w:div>
    <w:div w:id="1502085477">
      <w:bodyDiv w:val="1"/>
      <w:marLeft w:val="0"/>
      <w:marRight w:val="0"/>
      <w:marTop w:val="0"/>
      <w:marBottom w:val="0"/>
      <w:divBdr>
        <w:top w:val="none" w:sz="0" w:space="0" w:color="auto"/>
        <w:left w:val="none" w:sz="0" w:space="0" w:color="auto"/>
        <w:bottom w:val="none" w:sz="0" w:space="0" w:color="auto"/>
        <w:right w:val="none" w:sz="0" w:space="0" w:color="auto"/>
      </w:divBdr>
      <w:divsChild>
        <w:div w:id="1924216221">
          <w:marLeft w:val="547"/>
          <w:marRight w:val="0"/>
          <w:marTop w:val="0"/>
          <w:marBottom w:val="0"/>
          <w:divBdr>
            <w:top w:val="none" w:sz="0" w:space="0" w:color="auto"/>
            <w:left w:val="none" w:sz="0" w:space="0" w:color="auto"/>
            <w:bottom w:val="none" w:sz="0" w:space="0" w:color="auto"/>
            <w:right w:val="none" w:sz="0" w:space="0" w:color="auto"/>
          </w:divBdr>
        </w:div>
      </w:divsChild>
    </w:div>
    <w:div w:id="1510365182">
      <w:bodyDiv w:val="1"/>
      <w:marLeft w:val="0"/>
      <w:marRight w:val="0"/>
      <w:marTop w:val="0"/>
      <w:marBottom w:val="0"/>
      <w:divBdr>
        <w:top w:val="none" w:sz="0" w:space="0" w:color="auto"/>
        <w:left w:val="none" w:sz="0" w:space="0" w:color="auto"/>
        <w:bottom w:val="none" w:sz="0" w:space="0" w:color="auto"/>
        <w:right w:val="none" w:sz="0" w:space="0" w:color="auto"/>
      </w:divBdr>
    </w:div>
    <w:div w:id="1752311179">
      <w:bodyDiv w:val="1"/>
      <w:marLeft w:val="0"/>
      <w:marRight w:val="0"/>
      <w:marTop w:val="0"/>
      <w:marBottom w:val="0"/>
      <w:divBdr>
        <w:top w:val="none" w:sz="0" w:space="0" w:color="auto"/>
        <w:left w:val="none" w:sz="0" w:space="0" w:color="auto"/>
        <w:bottom w:val="none" w:sz="0" w:space="0" w:color="auto"/>
        <w:right w:val="none" w:sz="0" w:space="0" w:color="auto"/>
      </w:divBdr>
    </w:div>
    <w:div w:id="1875386006">
      <w:bodyDiv w:val="1"/>
      <w:marLeft w:val="0"/>
      <w:marRight w:val="0"/>
      <w:marTop w:val="0"/>
      <w:marBottom w:val="0"/>
      <w:divBdr>
        <w:top w:val="none" w:sz="0" w:space="0" w:color="auto"/>
        <w:left w:val="none" w:sz="0" w:space="0" w:color="auto"/>
        <w:bottom w:val="none" w:sz="0" w:space="0" w:color="auto"/>
        <w:right w:val="none" w:sz="0" w:space="0" w:color="auto"/>
      </w:divBdr>
    </w:div>
    <w:div w:id="1933389777">
      <w:bodyDiv w:val="1"/>
      <w:marLeft w:val="0"/>
      <w:marRight w:val="0"/>
      <w:marTop w:val="0"/>
      <w:marBottom w:val="0"/>
      <w:divBdr>
        <w:top w:val="none" w:sz="0" w:space="0" w:color="auto"/>
        <w:left w:val="none" w:sz="0" w:space="0" w:color="auto"/>
        <w:bottom w:val="none" w:sz="0" w:space="0" w:color="auto"/>
        <w:right w:val="none" w:sz="0" w:space="0" w:color="auto"/>
      </w:divBdr>
    </w:div>
    <w:div w:id="2089107915">
      <w:bodyDiv w:val="1"/>
      <w:marLeft w:val="0"/>
      <w:marRight w:val="0"/>
      <w:marTop w:val="0"/>
      <w:marBottom w:val="0"/>
      <w:divBdr>
        <w:top w:val="none" w:sz="0" w:space="0" w:color="auto"/>
        <w:left w:val="none" w:sz="0" w:space="0" w:color="auto"/>
        <w:bottom w:val="none" w:sz="0" w:space="0" w:color="auto"/>
        <w:right w:val="none" w:sz="0" w:space="0" w:color="auto"/>
      </w:divBdr>
    </w:div>
    <w:div w:id="21349034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en.wikipedia.org/wiki/Domain_of_a_functio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78BA4-3F53-774D-8536-CF74B6F3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6</Pages>
  <Words>2500</Words>
  <Characters>14254</Characters>
  <Application>Microsoft Macintosh Word</Application>
  <DocSecurity>0</DocSecurity>
  <Lines>118</Lines>
  <Paragraphs>33</Paragraphs>
  <ScaleCrop>false</ScaleCrop>
  <HeadingPairs>
    <vt:vector size="2" baseType="variant">
      <vt:variant>
        <vt:lpstr>标题</vt:lpstr>
      </vt:variant>
      <vt:variant>
        <vt:i4>1</vt:i4>
      </vt:variant>
    </vt:vector>
  </HeadingPairs>
  <TitlesOfParts>
    <vt:vector size="1" baseType="lpstr">
      <vt:lpstr>GUIDELINES FOR AUTHORS</vt:lpstr>
    </vt:vector>
  </TitlesOfParts>
  <Company>東大生産技術研究所</Company>
  <LinksUpToDate>false</LinksUpToDate>
  <CharactersWithSpaces>16721</CharactersWithSpaces>
  <SharedDoc>false</SharedDoc>
  <HLinks>
    <vt:vector size="18" baseType="variant">
      <vt:variant>
        <vt:i4>393278</vt:i4>
      </vt:variant>
      <vt:variant>
        <vt:i4>6</vt:i4>
      </vt:variant>
      <vt:variant>
        <vt:i4>0</vt:i4>
      </vt:variant>
      <vt:variant>
        <vt:i4>5</vt:i4>
      </vt:variant>
      <vt:variant>
        <vt:lpwstr>http://www.remotesening.net/index.htm</vt:lpwstr>
      </vt:variant>
      <vt:variant>
        <vt:lpwstr/>
      </vt:variant>
      <vt:variant>
        <vt:i4>4259869</vt:i4>
      </vt:variant>
      <vt:variant>
        <vt:i4>3</vt:i4>
      </vt:variant>
      <vt:variant>
        <vt:i4>0</vt:i4>
      </vt:variant>
      <vt:variant>
        <vt:i4>5</vt:i4>
      </vt:variant>
      <vt:variant>
        <vt:lpwstr>http://en.wikipedia.org/wiki/Bhattacharyya_distance</vt:lpwstr>
      </vt:variant>
      <vt:variant>
        <vt:lpwstr>Bhattacharyya_coefficient</vt:lpwstr>
      </vt:variant>
      <vt:variant>
        <vt:i4>3407915</vt:i4>
      </vt:variant>
      <vt:variant>
        <vt:i4>0</vt:i4>
      </vt:variant>
      <vt:variant>
        <vt:i4>0</vt:i4>
      </vt:variant>
      <vt:variant>
        <vt:i4>5</vt:i4>
      </vt:variant>
      <vt:variant>
        <vt:lpwstr>http://en.wikipedia.org/wiki/Domain_of_a_function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AUTHORS</dc:title>
  <dc:subject/>
  <dc:creator>測量・地域計画研究室</dc:creator>
  <cp:keywords/>
  <dc:description/>
  <cp:lastModifiedBy>李曦 rigi</cp:lastModifiedBy>
  <cp:revision>96</cp:revision>
  <cp:lastPrinted>2004-05-20T05:26:00Z</cp:lastPrinted>
  <dcterms:created xsi:type="dcterms:W3CDTF">2014-09-01T05:04:00Z</dcterms:created>
  <dcterms:modified xsi:type="dcterms:W3CDTF">2014-09-08T14:22:00Z</dcterms:modified>
</cp:coreProperties>
</file>